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939"/>
        <w:gridCol w:w="87"/>
      </w:tblGrid>
      <w:tr w:rsidR="00FC0D5D" w:rsidRPr="00FC0D5D" w14:paraId="7A4BE499" w14:textId="77777777" w:rsidTr="00726EEC">
        <w:trPr>
          <w:tblCellSpacing w:w="0" w:type="dxa"/>
        </w:trPr>
        <w:tc>
          <w:tcPr>
            <w:tcW w:w="8939" w:type="dxa"/>
            <w:shd w:val="clear" w:color="auto" w:fill="FFFFFF"/>
            <w:hideMark/>
          </w:tcPr>
          <w:p w14:paraId="697BB3F2" w14:textId="44E27C6C" w:rsidR="00CF441F" w:rsidRPr="00FC0D5D" w:rsidRDefault="00726EEC" w:rsidP="00E00EC3">
            <w:pPr>
              <w:pStyle w:val="Galvene"/>
              <w:tabs>
                <w:tab w:val="clear" w:pos="4153"/>
                <w:tab w:val="clear" w:pos="8306"/>
              </w:tabs>
              <w:rPr>
                <w:rFonts w:ascii="Times New Roman" w:hAnsi="Times New Roman" w:cs="Times New Roman"/>
                <w:b/>
                <w:bCs/>
                <w:sz w:val="24"/>
                <w:szCs w:val="24"/>
                <w:lang w:eastAsia="lv-LV"/>
              </w:rPr>
            </w:pPr>
            <w:r w:rsidRPr="00FC0D5D">
              <w:rPr>
                <w:rFonts w:ascii="Times New Roman" w:hAnsi="Times New Roman" w:cs="Times New Roman"/>
                <w:b/>
                <w:bCs/>
                <w:sz w:val="24"/>
                <w:szCs w:val="24"/>
                <w:lang w:eastAsia="lv-LV"/>
              </w:rPr>
              <w:t>PASKAIDROJUMA RAKSTS</w:t>
            </w:r>
            <w:r w:rsidR="00CF441F" w:rsidRPr="00FC0D5D">
              <w:rPr>
                <w:rFonts w:ascii="Times New Roman" w:hAnsi="Times New Roman" w:cs="Times New Roman"/>
                <w:b/>
                <w:bCs/>
                <w:sz w:val="24"/>
                <w:szCs w:val="24"/>
                <w:lang w:eastAsia="lv-LV"/>
              </w:rPr>
              <w:br/>
              <w:t xml:space="preserve">Madonas novada pašvaldības </w:t>
            </w:r>
            <w:r w:rsidR="00661B51" w:rsidRPr="00FC0D5D">
              <w:rPr>
                <w:rFonts w:ascii="Times New Roman" w:hAnsi="Times New Roman" w:cs="Times New Roman"/>
                <w:b/>
                <w:bCs/>
                <w:sz w:val="24"/>
                <w:szCs w:val="24"/>
                <w:lang w:eastAsia="lv-LV"/>
              </w:rPr>
              <w:t xml:space="preserve"> </w:t>
            </w:r>
            <w:r w:rsidR="00CF441F" w:rsidRPr="00FC0D5D">
              <w:rPr>
                <w:rFonts w:ascii="Times New Roman" w:hAnsi="Times New Roman" w:cs="Times New Roman"/>
                <w:b/>
                <w:bCs/>
                <w:sz w:val="24"/>
                <w:szCs w:val="24"/>
                <w:lang w:eastAsia="lv-LV"/>
              </w:rPr>
              <w:t>202</w:t>
            </w:r>
            <w:r w:rsidR="00FC0D5D" w:rsidRPr="00FC0D5D">
              <w:rPr>
                <w:rFonts w:ascii="Times New Roman" w:hAnsi="Times New Roman" w:cs="Times New Roman"/>
                <w:b/>
                <w:bCs/>
                <w:sz w:val="24"/>
                <w:szCs w:val="24"/>
                <w:lang w:eastAsia="lv-LV"/>
              </w:rPr>
              <w:t>5</w:t>
            </w:r>
            <w:r w:rsidR="00CF441F" w:rsidRPr="00FC0D5D">
              <w:rPr>
                <w:rFonts w:ascii="Times New Roman" w:hAnsi="Times New Roman" w:cs="Times New Roman"/>
                <w:b/>
                <w:bCs/>
                <w:sz w:val="24"/>
                <w:szCs w:val="24"/>
                <w:lang w:eastAsia="lv-LV"/>
              </w:rPr>
              <w:t xml:space="preserve">. gada </w:t>
            </w:r>
            <w:r w:rsidR="00FC0D5D" w:rsidRPr="00FC0D5D">
              <w:rPr>
                <w:rFonts w:ascii="Times New Roman" w:hAnsi="Times New Roman" w:cs="Times New Roman"/>
                <w:b/>
                <w:bCs/>
                <w:sz w:val="24"/>
                <w:szCs w:val="24"/>
                <w:lang w:eastAsia="lv-LV"/>
              </w:rPr>
              <w:t xml:space="preserve">18. decembra </w:t>
            </w:r>
            <w:r w:rsidR="00CF441F" w:rsidRPr="00FC0D5D">
              <w:rPr>
                <w:rFonts w:ascii="Times New Roman" w:hAnsi="Times New Roman" w:cs="Times New Roman"/>
                <w:b/>
                <w:bCs/>
                <w:sz w:val="24"/>
                <w:szCs w:val="24"/>
                <w:lang w:eastAsia="lv-LV"/>
              </w:rPr>
              <w:t>saistošajiem noteikumiem Nr.</w:t>
            </w:r>
            <w:r w:rsidR="00FC0D5D" w:rsidRPr="00FC0D5D">
              <w:rPr>
                <w:rFonts w:ascii="Times New Roman" w:hAnsi="Times New Roman" w:cs="Times New Roman"/>
                <w:b/>
                <w:bCs/>
                <w:sz w:val="24"/>
                <w:szCs w:val="24"/>
                <w:lang w:eastAsia="lv-LV"/>
              </w:rPr>
              <w:t xml:space="preserve"> 38 </w:t>
            </w:r>
            <w:r w:rsidR="007B619C" w:rsidRPr="00FC0D5D">
              <w:rPr>
                <w:rFonts w:ascii="Times New Roman" w:hAnsi="Times New Roman" w:cs="Times New Roman"/>
                <w:b/>
                <w:bCs/>
                <w:sz w:val="24"/>
                <w:szCs w:val="24"/>
                <w:lang w:eastAsia="lv-LV"/>
              </w:rPr>
              <w:t>“</w:t>
            </w:r>
            <w:r w:rsidR="00E00EC3" w:rsidRPr="00FC0D5D">
              <w:rPr>
                <w:rFonts w:ascii="Times New Roman" w:hAnsi="Times New Roman" w:cs="Times New Roman"/>
                <w:b/>
                <w:bCs/>
                <w:sz w:val="24"/>
                <w:szCs w:val="24"/>
                <w:lang w:eastAsia="lv-LV"/>
              </w:rPr>
              <w:t>Madonas novada pašvaldības</w:t>
            </w:r>
            <w:r w:rsidR="00881653" w:rsidRPr="00FC0D5D">
              <w:rPr>
                <w:rFonts w:ascii="Times New Roman" w:hAnsi="Times New Roman" w:cs="Times New Roman"/>
                <w:b/>
                <w:bCs/>
                <w:sz w:val="24"/>
                <w:szCs w:val="24"/>
                <w:lang w:eastAsia="lv-LV"/>
              </w:rPr>
              <w:t xml:space="preserve"> līdzdalības budžeta nolikums</w:t>
            </w:r>
            <w:r w:rsidR="007B619C" w:rsidRPr="00FC0D5D">
              <w:rPr>
                <w:rFonts w:ascii="Times New Roman" w:hAnsi="Times New Roman" w:cs="Times New Roman"/>
                <w:b/>
                <w:bCs/>
                <w:sz w:val="24"/>
                <w:szCs w:val="24"/>
                <w:lang w:eastAsia="lv-LV"/>
              </w:rPr>
              <w:t>”</w:t>
            </w:r>
          </w:p>
          <w:p w14:paraId="49B34918" w14:textId="77777777" w:rsidR="00907852" w:rsidRDefault="00907852" w:rsidP="00CF441F">
            <w:pPr>
              <w:spacing w:after="0" w:line="240" w:lineRule="auto"/>
              <w:jc w:val="center"/>
              <w:rPr>
                <w:rFonts w:ascii="Times New Roman" w:eastAsia="Times New Roman" w:hAnsi="Times New Roman" w:cs="Times New Roman"/>
                <w:b/>
                <w:bCs/>
                <w:kern w:val="0"/>
                <w:sz w:val="24"/>
                <w:szCs w:val="24"/>
                <w:lang w:eastAsia="lv-LV"/>
                <w14:ligatures w14:val="none"/>
              </w:rPr>
            </w:pPr>
          </w:p>
          <w:p w14:paraId="5FD765B0" w14:textId="77777777" w:rsidR="00FC0D5D" w:rsidRPr="00FC0D5D" w:rsidRDefault="00FC0D5D" w:rsidP="00CF441F">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892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9"/>
              <w:gridCol w:w="6094"/>
            </w:tblGrid>
            <w:tr w:rsidR="00FC0D5D" w:rsidRPr="00FC0D5D" w14:paraId="520AADDC" w14:textId="77777777" w:rsidTr="00A13292">
              <w:tc>
                <w:tcPr>
                  <w:tcW w:w="1585" w:type="pct"/>
                  <w:tcBorders>
                    <w:top w:val="outset" w:sz="6" w:space="0" w:color="414142"/>
                    <w:left w:val="outset" w:sz="6" w:space="0" w:color="414142"/>
                    <w:bottom w:val="outset" w:sz="6" w:space="0" w:color="414142"/>
                    <w:right w:val="outset" w:sz="6" w:space="0" w:color="414142"/>
                  </w:tcBorders>
                  <w:vAlign w:val="center"/>
                  <w:hideMark/>
                </w:tcPr>
                <w:p w14:paraId="7E07F30F" w14:textId="77777777" w:rsidR="00CF441F" w:rsidRPr="00FC0D5D" w:rsidRDefault="00CF441F" w:rsidP="00CF441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FC0D5D">
                    <w:rPr>
                      <w:rFonts w:ascii="Times New Roman" w:eastAsia="Times New Roman" w:hAnsi="Times New Roman" w:cs="Times New Roman"/>
                      <w:b/>
                      <w:bCs/>
                      <w:kern w:val="0"/>
                      <w:sz w:val="24"/>
                      <w:szCs w:val="24"/>
                      <w:lang w:eastAsia="lv-LV"/>
                      <w14:ligatures w14:val="none"/>
                    </w:rPr>
                    <w:t>Paskaidrojuma raksta sadaļas</w:t>
                  </w:r>
                </w:p>
              </w:tc>
              <w:tc>
                <w:tcPr>
                  <w:tcW w:w="3415" w:type="pct"/>
                  <w:tcBorders>
                    <w:top w:val="outset" w:sz="6" w:space="0" w:color="414142"/>
                    <w:left w:val="outset" w:sz="6" w:space="0" w:color="414142"/>
                    <w:bottom w:val="outset" w:sz="6" w:space="0" w:color="414142"/>
                    <w:right w:val="outset" w:sz="6" w:space="0" w:color="414142"/>
                  </w:tcBorders>
                  <w:vAlign w:val="center"/>
                  <w:hideMark/>
                </w:tcPr>
                <w:p w14:paraId="12048262" w14:textId="77777777" w:rsidR="00CF441F" w:rsidRPr="00FC0D5D" w:rsidRDefault="00CF441F" w:rsidP="00CF441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FC0D5D">
                    <w:rPr>
                      <w:rFonts w:ascii="Times New Roman" w:eastAsia="Times New Roman" w:hAnsi="Times New Roman" w:cs="Times New Roman"/>
                      <w:b/>
                      <w:bCs/>
                      <w:kern w:val="0"/>
                      <w:sz w:val="24"/>
                      <w:szCs w:val="24"/>
                      <w:lang w:eastAsia="lv-LV"/>
                      <w14:ligatures w14:val="none"/>
                    </w:rPr>
                    <w:t>Norādāmā informācija</w:t>
                  </w:r>
                </w:p>
              </w:tc>
            </w:tr>
            <w:tr w:rsidR="00FC0D5D" w:rsidRPr="00FC0D5D" w14:paraId="3970EA8D"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7EBCBCF7" w14:textId="3DC7264A" w:rsidR="00CF441F" w:rsidRPr="00FC0D5D"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t xml:space="preserve">Saistošo noteikumu </w:t>
                  </w:r>
                  <w:r w:rsidR="00E00EC3" w:rsidRPr="00FC0D5D">
                    <w:rPr>
                      <w:rFonts w:ascii="Times New Roman" w:eastAsia="Times New Roman" w:hAnsi="Times New Roman" w:cs="Times New Roman"/>
                      <w:kern w:val="0"/>
                      <w:sz w:val="24"/>
                      <w:szCs w:val="24"/>
                      <w:lang w:eastAsia="lv-LV"/>
                      <w14:ligatures w14:val="none"/>
                    </w:rPr>
                    <w:t>m</w:t>
                  </w:r>
                  <w:r w:rsidRPr="00FC0D5D">
                    <w:rPr>
                      <w:rFonts w:ascii="Times New Roman" w:eastAsia="Times New Roman" w:hAnsi="Times New Roman" w:cs="Times New Roman"/>
                      <w:kern w:val="0"/>
                      <w:sz w:val="24"/>
                      <w:szCs w:val="24"/>
                      <w:lang w:eastAsia="lv-LV"/>
                      <w14:ligatures w14:val="none"/>
                    </w:rPr>
                    <w:t>ērķis un izdošanas nepieciešamības pamatojums</w:t>
                  </w:r>
                </w:p>
              </w:tc>
              <w:tc>
                <w:tcPr>
                  <w:tcW w:w="3415" w:type="pct"/>
                  <w:tcBorders>
                    <w:top w:val="outset" w:sz="6" w:space="0" w:color="414142"/>
                    <w:left w:val="outset" w:sz="6" w:space="0" w:color="414142"/>
                    <w:bottom w:val="outset" w:sz="6" w:space="0" w:color="414142"/>
                    <w:right w:val="outset" w:sz="6" w:space="0" w:color="414142"/>
                  </w:tcBorders>
                </w:tcPr>
                <w:p w14:paraId="29AA4D16" w14:textId="77777777" w:rsidR="00CF441F" w:rsidRPr="00FC0D5D" w:rsidRDefault="00CF441F" w:rsidP="00FB0403">
                  <w:pPr>
                    <w:spacing w:before="100" w:beforeAutospacing="1" w:after="0" w:line="240" w:lineRule="auto"/>
                    <w:rPr>
                      <w:rFonts w:ascii="Times New Roman" w:eastAsia="Times New Roman" w:hAnsi="Times New Roman" w:cs="Times New Roman"/>
                      <w:kern w:val="0"/>
                      <w:sz w:val="24"/>
                      <w:szCs w:val="24"/>
                      <w:lang w:eastAsia="lv-LV"/>
                      <w14:ligatures w14:val="none"/>
                    </w:rPr>
                  </w:pPr>
                </w:p>
                <w:p w14:paraId="54930F73" w14:textId="77777777" w:rsidR="006437BB" w:rsidRPr="00FC0D5D" w:rsidRDefault="00A24755" w:rsidP="006437BB">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kern w:val="0"/>
                      <w:sz w:val="24"/>
                      <w:szCs w:val="24"/>
                      <w:shd w:val="clear" w:color="auto" w:fill="FFFFFF"/>
                      <w:lang w:eastAsia="lv-LV"/>
                      <w14:ligatures w14:val="none"/>
                    </w:rPr>
                    <w:t xml:space="preserve"> </w:t>
                  </w:r>
                  <w:r w:rsidR="006437BB" w:rsidRPr="00FC0D5D">
                    <w:rPr>
                      <w:rFonts w:ascii="Times New Roman" w:eastAsia="Times New Roman" w:hAnsi="Times New Roman" w:cs="Times New Roman"/>
                      <w:sz w:val="24"/>
                      <w:szCs w:val="24"/>
                      <w:lang w:eastAsia="lv-LV"/>
                    </w:rPr>
                    <w:t>2025. gada pašvaldību vēlēšanās ievēlētā Madonas novada dome atbilstoši Administratīvo teritoriju un apdzīvoto vietu likuma Pārejas noteikumu 33.8 punktā paredzētajam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tieši Madonas novada 2024. gada 31. oktobra saistošie noteikumi Nr. 20 “Madonas novada pašvaldības līdzdalības budžeta nolikums”, Varakļānu novada pašvaldība nebija izdevusi šāda satura saistošos noteikumus.</w:t>
                  </w:r>
                </w:p>
                <w:p w14:paraId="074E1BC4" w14:textId="4AB60BCD" w:rsidR="004F1C5F" w:rsidRPr="00FC0D5D" w:rsidRDefault="00881653" w:rsidP="005D7562">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 xml:space="preserve">Saistošo noteikumu izdošanas mērķis ir noteikt kārtību, kādā </w:t>
                  </w:r>
                  <w:r w:rsidR="00363362" w:rsidRPr="00FC0D5D">
                    <w:rPr>
                      <w:rFonts w:ascii="Times New Roman" w:eastAsia="Times New Roman" w:hAnsi="Times New Roman" w:cs="Times New Roman"/>
                      <w:sz w:val="24"/>
                      <w:szCs w:val="24"/>
                      <w:lang w:eastAsia="lv-LV"/>
                    </w:rPr>
                    <w:t xml:space="preserve">Madonas </w:t>
                  </w:r>
                  <w:r w:rsidRPr="00FC0D5D">
                    <w:rPr>
                      <w:rFonts w:ascii="Times New Roman" w:eastAsia="Times New Roman" w:hAnsi="Times New Roman" w:cs="Times New Roman"/>
                      <w:sz w:val="24"/>
                      <w:szCs w:val="24"/>
                      <w:lang w:eastAsia="lv-LV"/>
                    </w:rPr>
                    <w:t xml:space="preserve"> novada pašvaldība īsteno līdzdalības budžeta</w:t>
                  </w:r>
                  <w:r w:rsidR="005D7562" w:rsidRPr="00FC0D5D">
                    <w:rPr>
                      <w:rFonts w:ascii="Times New Roman" w:eastAsia="Times New Roman" w:hAnsi="Times New Roman" w:cs="Times New Roman"/>
                      <w:sz w:val="24"/>
                      <w:szCs w:val="24"/>
                      <w:lang w:eastAsia="lv-LV"/>
                    </w:rPr>
                    <w:t xml:space="preserve"> izlietošanas kārtību, organizējot līdzdalības </w:t>
                  </w:r>
                  <w:r w:rsidRPr="00FC0D5D">
                    <w:rPr>
                      <w:rFonts w:ascii="Times New Roman" w:eastAsia="Times New Roman" w:hAnsi="Times New Roman" w:cs="Times New Roman"/>
                      <w:sz w:val="24"/>
                      <w:szCs w:val="24"/>
                      <w:lang w:eastAsia="lv-LV"/>
                    </w:rPr>
                    <w:t xml:space="preserve">projektu ideju konkursu. Konkursa mērķis ir veicināt sabiedrības iesaisti, iniciatīvu un līdzdalību </w:t>
                  </w:r>
                  <w:r w:rsidR="00363362" w:rsidRPr="00FC0D5D">
                    <w:rPr>
                      <w:rFonts w:ascii="Times New Roman" w:eastAsia="Times New Roman" w:hAnsi="Times New Roman" w:cs="Times New Roman"/>
                      <w:sz w:val="24"/>
                      <w:szCs w:val="24"/>
                      <w:lang w:eastAsia="lv-LV"/>
                    </w:rPr>
                    <w:t xml:space="preserve">Madonas </w:t>
                  </w:r>
                  <w:r w:rsidRPr="00FC0D5D">
                    <w:rPr>
                      <w:rFonts w:ascii="Times New Roman" w:eastAsia="Times New Roman" w:hAnsi="Times New Roman" w:cs="Times New Roman"/>
                      <w:sz w:val="24"/>
                      <w:szCs w:val="24"/>
                      <w:lang w:eastAsia="lv-LV"/>
                    </w:rPr>
                    <w:t>novada attīstībā</w:t>
                  </w:r>
                  <w:r w:rsidR="004F1C5F" w:rsidRPr="00FC0D5D">
                    <w:rPr>
                      <w:rFonts w:ascii="Times New Roman" w:eastAsia="Times New Roman" w:hAnsi="Times New Roman" w:cs="Times New Roman"/>
                      <w:sz w:val="24"/>
                      <w:szCs w:val="24"/>
                      <w:lang w:eastAsia="lv-LV"/>
                    </w:rPr>
                    <w:t xml:space="preserve">, kā arī </w:t>
                  </w:r>
                  <w:r w:rsidRPr="00FC0D5D">
                    <w:rPr>
                      <w:rFonts w:ascii="Times New Roman" w:eastAsia="Times New Roman" w:hAnsi="Times New Roman" w:cs="Times New Roman"/>
                      <w:sz w:val="24"/>
                      <w:szCs w:val="24"/>
                      <w:lang w:eastAsia="lv-LV"/>
                    </w:rPr>
                    <w:t>pašvaldībai iegūt atgriezenisko saiti par nepieciešamajiem vides uzlabojumiem.</w:t>
                  </w:r>
                  <w:r w:rsidR="004F1C5F" w:rsidRPr="00FC0D5D">
                    <w:rPr>
                      <w:rFonts w:ascii="Times New Roman" w:eastAsia="Times New Roman" w:hAnsi="Times New Roman" w:cs="Times New Roman"/>
                      <w:sz w:val="24"/>
                      <w:szCs w:val="24"/>
                      <w:lang w:eastAsia="lv-LV"/>
                    </w:rPr>
                    <w:t xml:space="preserve"> </w:t>
                  </w:r>
                </w:p>
                <w:p w14:paraId="055C1A7D" w14:textId="13F493E5" w:rsidR="00726EEC" w:rsidRPr="00FC0D5D" w:rsidRDefault="004F1C5F" w:rsidP="00FC0D5D">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Saistošie noteikumi ir nepieciešami, lai atbilstoši </w:t>
                  </w:r>
                  <w:hyperlink r:id="rId7" w:tgtFrame="_blank" w:history="1">
                    <w:r w:rsidRPr="00FC0D5D">
                      <w:rPr>
                        <w:rFonts w:ascii="Times New Roman" w:eastAsia="Times New Roman" w:hAnsi="Times New Roman" w:cs="Times New Roman"/>
                        <w:sz w:val="24"/>
                        <w:szCs w:val="24"/>
                        <w:lang w:eastAsia="lv-LV"/>
                      </w:rPr>
                      <w:t>Pašvaldību likuma</w:t>
                    </w:r>
                  </w:hyperlink>
                  <w:r w:rsidRPr="00FC0D5D">
                    <w:rPr>
                      <w:rFonts w:ascii="Times New Roman" w:eastAsia="Times New Roman" w:hAnsi="Times New Roman" w:cs="Times New Roman"/>
                      <w:sz w:val="24"/>
                      <w:szCs w:val="24"/>
                      <w:lang w:eastAsia="lv-LV"/>
                    </w:rPr>
                    <w:t xml:space="preserve"> deleģējumam noteiktu kārtību, kā pašvaldība īstenos līdzdalības budžeta </w:t>
                  </w:r>
                  <w:r w:rsidR="005D7562" w:rsidRPr="00FC0D5D">
                    <w:rPr>
                      <w:rFonts w:ascii="Times New Roman" w:eastAsia="Times New Roman" w:hAnsi="Times New Roman" w:cs="Times New Roman"/>
                      <w:sz w:val="24"/>
                      <w:szCs w:val="24"/>
                      <w:lang w:eastAsia="lv-LV"/>
                    </w:rPr>
                    <w:t>izlietošanu</w:t>
                  </w:r>
                  <w:r w:rsidRPr="00FC0D5D">
                    <w:rPr>
                      <w:rFonts w:ascii="Times New Roman" w:eastAsia="Times New Roman" w:hAnsi="Times New Roman" w:cs="Times New Roman"/>
                      <w:sz w:val="24"/>
                      <w:szCs w:val="24"/>
                      <w:lang w:eastAsia="lv-LV"/>
                    </w:rPr>
                    <w:t>.</w:t>
                  </w:r>
                </w:p>
              </w:tc>
            </w:tr>
            <w:tr w:rsidR="00FC0D5D" w:rsidRPr="00FC0D5D" w14:paraId="4DA06231"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3BE30574" w14:textId="77777777" w:rsidR="00CF441F" w:rsidRPr="00FC0D5D"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hAnsi="Times New Roman" w:cs="Times New Roman"/>
                      <w:sz w:val="24"/>
                      <w:szCs w:val="24"/>
                    </w:rPr>
                    <w:t>Saistošo noteikumu fiskālā ietekme uz pašvaldības budžetu</w:t>
                  </w:r>
                </w:p>
              </w:tc>
              <w:tc>
                <w:tcPr>
                  <w:tcW w:w="3415" w:type="pct"/>
                  <w:tcBorders>
                    <w:top w:val="outset" w:sz="6" w:space="0" w:color="414142"/>
                    <w:left w:val="outset" w:sz="6" w:space="0" w:color="414142"/>
                    <w:bottom w:val="outset" w:sz="6" w:space="0" w:color="414142"/>
                    <w:right w:val="outset" w:sz="6" w:space="0" w:color="414142"/>
                  </w:tcBorders>
                </w:tcPr>
                <w:p w14:paraId="14922F96" w14:textId="77777777" w:rsidR="004148A7" w:rsidRPr="00FC0D5D" w:rsidRDefault="004148A7" w:rsidP="005D7562">
                  <w:pPr>
                    <w:spacing w:after="0" w:line="240" w:lineRule="auto"/>
                    <w:ind w:left="108" w:right="255"/>
                    <w:jc w:val="both"/>
                    <w:rPr>
                      <w:rFonts w:ascii="Times New Roman" w:eastAsia="Times New Roman" w:hAnsi="Times New Roman" w:cs="Times New Roman"/>
                      <w:sz w:val="24"/>
                      <w:szCs w:val="24"/>
                      <w:lang w:eastAsia="lv-LV"/>
                    </w:rPr>
                  </w:pPr>
                </w:p>
                <w:p w14:paraId="605F0942" w14:textId="53C3AB5F" w:rsidR="004F1C5F" w:rsidRPr="00FC0D5D" w:rsidRDefault="004F1C5F" w:rsidP="005D7562">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P</w:t>
                  </w:r>
                  <w:hyperlink r:id="rId8" w:tgtFrame="_blank" w:history="1">
                    <w:r w:rsidRPr="00FC0D5D">
                      <w:rPr>
                        <w:rFonts w:ascii="Times New Roman" w:eastAsia="Times New Roman" w:hAnsi="Times New Roman" w:cs="Times New Roman"/>
                        <w:sz w:val="24"/>
                        <w:szCs w:val="24"/>
                        <w:lang w:eastAsia="lv-LV"/>
                      </w:rPr>
                      <w:t>ašvaldību likums</w:t>
                    </w:r>
                  </w:hyperlink>
                  <w:r w:rsidRPr="00FC0D5D">
                    <w:rPr>
                      <w:rFonts w:ascii="Times New Roman" w:eastAsia="Times New Roman" w:hAnsi="Times New Roman" w:cs="Times New Roman"/>
                      <w:sz w:val="24"/>
                      <w:szCs w:val="24"/>
                      <w:lang w:eastAsia="lv-LV"/>
                    </w:rPr>
                    <w:t> paredz</w:t>
                  </w:r>
                  <w:r w:rsidR="005D7562" w:rsidRPr="00FC0D5D">
                    <w:rPr>
                      <w:rFonts w:ascii="Times New Roman" w:eastAsia="Times New Roman" w:hAnsi="Times New Roman" w:cs="Times New Roman"/>
                      <w:sz w:val="24"/>
                      <w:szCs w:val="24"/>
                      <w:lang w:eastAsia="lv-LV"/>
                    </w:rPr>
                    <w:t xml:space="preserve"> finansējuma apmēru</w:t>
                  </w:r>
                  <w:r w:rsidRPr="00FC0D5D">
                    <w:rPr>
                      <w:rFonts w:ascii="Times New Roman" w:eastAsia="Times New Roman" w:hAnsi="Times New Roman" w:cs="Times New Roman"/>
                      <w:sz w:val="24"/>
                      <w:szCs w:val="24"/>
                      <w:lang w:eastAsia="lv-LV"/>
                    </w:rPr>
                    <w:t xml:space="preserve"> līdzdalības budžet</w:t>
                  </w:r>
                  <w:r w:rsidR="005D7562" w:rsidRPr="00FC0D5D">
                    <w:rPr>
                      <w:rFonts w:ascii="Times New Roman" w:eastAsia="Times New Roman" w:hAnsi="Times New Roman" w:cs="Times New Roman"/>
                      <w:sz w:val="24"/>
                      <w:szCs w:val="24"/>
                      <w:lang w:eastAsia="lv-LV"/>
                    </w:rPr>
                    <w:t>am</w:t>
                  </w:r>
                  <w:r w:rsidRPr="00FC0D5D">
                    <w:rPr>
                      <w:rFonts w:ascii="Times New Roman" w:eastAsia="Times New Roman" w:hAnsi="Times New Roman" w:cs="Times New Roman"/>
                      <w:sz w:val="24"/>
                      <w:szCs w:val="24"/>
                      <w:lang w:eastAsia="lv-LV"/>
                    </w:rPr>
                    <w:t>, kas tiek izlietots sabiedrības ierosinātiem teritorijas attīstības projektiem, kurus īsteno pašvaldība.</w:t>
                  </w:r>
                </w:p>
                <w:p w14:paraId="506CD825" w14:textId="031E0711" w:rsidR="004F1C5F" w:rsidRPr="00FC0D5D" w:rsidRDefault="004F1C5F" w:rsidP="005D7562">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Pašvaldība, sākot no 2025. gada</w:t>
                  </w:r>
                  <w:r w:rsidR="005D7562" w:rsidRPr="00FC0D5D">
                    <w:rPr>
                      <w:rFonts w:ascii="Times New Roman" w:eastAsia="Times New Roman" w:hAnsi="Times New Roman" w:cs="Times New Roman"/>
                      <w:sz w:val="24"/>
                      <w:szCs w:val="24"/>
                      <w:lang w:eastAsia="lv-LV"/>
                    </w:rPr>
                    <w:t xml:space="preserve"> 1.janvāra,</w:t>
                  </w:r>
                  <w:r w:rsidRPr="00FC0D5D">
                    <w:rPr>
                      <w:rFonts w:ascii="Times New Roman" w:eastAsia="Times New Roman" w:hAnsi="Times New Roman" w:cs="Times New Roman"/>
                      <w:sz w:val="24"/>
                      <w:szCs w:val="24"/>
                      <w:lang w:eastAsia="lv-LV"/>
                    </w:rPr>
                    <w:t xml:space="preserv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w:t>
                  </w:r>
                </w:p>
                <w:p w14:paraId="0F551201" w14:textId="28DA781B" w:rsidR="00726EEC" w:rsidRPr="00FC0D5D" w:rsidRDefault="004F1C5F" w:rsidP="00FC0D5D">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2025. gadā</w:t>
                  </w:r>
                  <w:r w:rsidR="007B619C" w:rsidRPr="00FC0D5D">
                    <w:rPr>
                      <w:rFonts w:ascii="Times New Roman" w:eastAsia="Times New Roman" w:hAnsi="Times New Roman" w:cs="Times New Roman"/>
                      <w:sz w:val="24"/>
                      <w:szCs w:val="24"/>
                      <w:lang w:eastAsia="lv-LV"/>
                    </w:rPr>
                    <w:t xml:space="preserve"> iespējamais provizoriskais </w:t>
                  </w:r>
                  <w:r w:rsidRPr="00FC0D5D">
                    <w:rPr>
                      <w:rFonts w:ascii="Times New Roman" w:eastAsia="Times New Roman" w:hAnsi="Times New Roman" w:cs="Times New Roman"/>
                      <w:sz w:val="24"/>
                      <w:szCs w:val="24"/>
                      <w:lang w:eastAsia="lv-LV"/>
                    </w:rPr>
                    <w:t xml:space="preserve"> pašvaldības finansējums līdzdalības budžetam </w:t>
                  </w:r>
                  <w:r w:rsidR="007B619C" w:rsidRPr="00FC0D5D">
                    <w:rPr>
                      <w:rFonts w:ascii="Times New Roman" w:eastAsia="Times New Roman" w:hAnsi="Times New Roman" w:cs="Times New Roman"/>
                      <w:sz w:val="24"/>
                      <w:szCs w:val="24"/>
                      <w:lang w:eastAsia="lv-LV"/>
                    </w:rPr>
                    <w:t xml:space="preserve">varētu būt </w:t>
                  </w:r>
                  <w:r w:rsidR="005D7562" w:rsidRPr="00FC0D5D">
                    <w:rPr>
                      <w:rFonts w:ascii="Times New Roman" w:eastAsia="Times New Roman" w:hAnsi="Times New Roman" w:cs="Times New Roman"/>
                      <w:sz w:val="24"/>
                      <w:szCs w:val="24"/>
                      <w:lang w:eastAsia="lv-LV"/>
                    </w:rPr>
                    <w:t xml:space="preserve"> </w:t>
                  </w:r>
                  <w:r w:rsidR="007B619C" w:rsidRPr="00FC0D5D">
                    <w:rPr>
                      <w:rFonts w:ascii="Times New Roman" w:eastAsia="Times New Roman" w:hAnsi="Times New Roman" w:cs="Times New Roman"/>
                      <w:sz w:val="24"/>
                      <w:szCs w:val="24"/>
                      <w:lang w:eastAsia="lv-LV"/>
                    </w:rPr>
                    <w:t xml:space="preserve">90 000 – 100 000 </w:t>
                  </w:r>
                  <w:proofErr w:type="spellStart"/>
                  <w:r w:rsidRPr="00FC0D5D">
                    <w:rPr>
                      <w:rFonts w:ascii="Times New Roman" w:eastAsia="Times New Roman" w:hAnsi="Times New Roman" w:cs="Times New Roman"/>
                      <w:i/>
                      <w:iCs/>
                      <w:sz w:val="24"/>
                      <w:szCs w:val="24"/>
                      <w:lang w:eastAsia="lv-LV"/>
                    </w:rPr>
                    <w:t>euro</w:t>
                  </w:r>
                  <w:proofErr w:type="spellEnd"/>
                  <w:r w:rsidRPr="00FC0D5D">
                    <w:rPr>
                      <w:rFonts w:ascii="Times New Roman" w:eastAsia="Times New Roman" w:hAnsi="Times New Roman" w:cs="Times New Roman"/>
                      <w:sz w:val="24"/>
                      <w:szCs w:val="24"/>
                      <w:lang w:eastAsia="lv-LV"/>
                    </w:rPr>
                    <w:t xml:space="preserve"> (ieskaitot pievienotās vērtības nodokli). Vienas projekta idejas īstenošanai </w:t>
                  </w:r>
                  <w:r w:rsidR="00AD63F0" w:rsidRPr="00FC0D5D">
                    <w:rPr>
                      <w:rFonts w:ascii="Times New Roman" w:eastAsia="Times New Roman" w:hAnsi="Times New Roman" w:cs="Times New Roman"/>
                      <w:sz w:val="24"/>
                      <w:szCs w:val="24"/>
                      <w:lang w:eastAsia="lv-LV"/>
                    </w:rPr>
                    <w:t xml:space="preserve">paredzētos līdzekļus katru gadu </w:t>
                  </w:r>
                  <w:r w:rsidR="00E9677D" w:rsidRPr="00FC0D5D">
                    <w:rPr>
                      <w:rFonts w:ascii="Times New Roman" w:eastAsia="Times New Roman" w:hAnsi="Times New Roman" w:cs="Times New Roman"/>
                      <w:sz w:val="24"/>
                      <w:szCs w:val="24"/>
                      <w:lang w:eastAsia="lv-LV"/>
                    </w:rPr>
                    <w:t xml:space="preserve">nosaka </w:t>
                  </w:r>
                  <w:r w:rsidR="00AD63F0" w:rsidRPr="00FC0D5D">
                    <w:rPr>
                      <w:rFonts w:ascii="Times New Roman" w:eastAsia="Times New Roman" w:hAnsi="Times New Roman" w:cs="Times New Roman"/>
                      <w:sz w:val="24"/>
                      <w:szCs w:val="24"/>
                      <w:lang w:eastAsia="lv-LV"/>
                    </w:rPr>
                    <w:t xml:space="preserve">ar </w:t>
                  </w:r>
                  <w:r w:rsidRPr="00FC0D5D">
                    <w:rPr>
                      <w:rFonts w:ascii="Times New Roman" w:eastAsia="Times New Roman" w:hAnsi="Times New Roman" w:cs="Times New Roman"/>
                      <w:sz w:val="24"/>
                      <w:szCs w:val="24"/>
                      <w:lang w:eastAsia="lv-LV"/>
                    </w:rPr>
                    <w:t>pašvaldība</w:t>
                  </w:r>
                  <w:r w:rsidR="00AD63F0" w:rsidRPr="00FC0D5D">
                    <w:rPr>
                      <w:rFonts w:ascii="Times New Roman" w:eastAsia="Times New Roman" w:hAnsi="Times New Roman" w:cs="Times New Roman"/>
                      <w:sz w:val="24"/>
                      <w:szCs w:val="24"/>
                      <w:lang w:eastAsia="lv-LV"/>
                    </w:rPr>
                    <w:t>s domes lēmumu, ņemot vērā līdzdalības budžeta kopējo finansējumu</w:t>
                  </w:r>
                  <w:r w:rsidRPr="00FC0D5D">
                    <w:rPr>
                      <w:rFonts w:ascii="Times New Roman" w:eastAsia="Times New Roman" w:hAnsi="Times New Roman" w:cs="Times New Roman"/>
                      <w:sz w:val="24"/>
                      <w:szCs w:val="24"/>
                      <w:lang w:eastAsia="lv-LV"/>
                    </w:rPr>
                    <w:t>.</w:t>
                  </w:r>
                </w:p>
              </w:tc>
            </w:tr>
            <w:tr w:rsidR="00FC0D5D" w:rsidRPr="00FC0D5D" w14:paraId="3DF54257"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1CE3C3A0" w14:textId="77777777" w:rsidR="00CF441F" w:rsidRPr="00FC0D5D"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hAnsi="Times New Roman" w:cs="Times New Roman"/>
                      <w:sz w:val="24"/>
                      <w:szCs w:val="24"/>
                    </w:rPr>
                    <w:t xml:space="preserve">Saistošo noteikumu sociālā ietekme, ietekme uz vidi, iedzīvotāju veselību, </w:t>
                  </w:r>
                  <w:r w:rsidRPr="00FC0D5D">
                    <w:rPr>
                      <w:rFonts w:ascii="Times New Roman" w:hAnsi="Times New Roman" w:cs="Times New Roman"/>
                      <w:sz w:val="24"/>
                      <w:szCs w:val="24"/>
                    </w:rPr>
                    <w:lastRenderedPageBreak/>
                    <w:t>uzņēmējdarbības vidi pašvaldības teritorijā, kā arī plānotā regulējuma ietekme uz konkurenci</w:t>
                  </w:r>
                </w:p>
              </w:tc>
              <w:tc>
                <w:tcPr>
                  <w:tcW w:w="3415" w:type="pct"/>
                  <w:tcBorders>
                    <w:top w:val="outset" w:sz="6" w:space="0" w:color="414142"/>
                    <w:left w:val="outset" w:sz="6" w:space="0" w:color="414142"/>
                    <w:bottom w:val="outset" w:sz="6" w:space="0" w:color="414142"/>
                    <w:right w:val="outset" w:sz="6" w:space="0" w:color="414142"/>
                  </w:tcBorders>
                  <w:hideMark/>
                </w:tcPr>
                <w:p w14:paraId="52FC08F5" w14:textId="77777777" w:rsidR="004148A7" w:rsidRPr="00FC0D5D" w:rsidRDefault="004148A7" w:rsidP="005D7562">
                  <w:pPr>
                    <w:spacing w:after="0" w:line="240" w:lineRule="auto"/>
                    <w:ind w:left="108" w:right="255"/>
                    <w:jc w:val="both"/>
                    <w:rPr>
                      <w:rFonts w:ascii="Times New Roman" w:eastAsia="Times New Roman" w:hAnsi="Times New Roman" w:cs="Times New Roman"/>
                      <w:sz w:val="24"/>
                      <w:szCs w:val="24"/>
                      <w:lang w:eastAsia="lv-LV"/>
                    </w:rPr>
                  </w:pPr>
                </w:p>
                <w:p w14:paraId="413ECC7E" w14:textId="47383953" w:rsidR="005D7562" w:rsidRPr="00FC0D5D" w:rsidRDefault="000E6B1E" w:rsidP="005D7562">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Sociālā ietekme – saistošaj</w:t>
                  </w:r>
                  <w:r w:rsidR="005D7562" w:rsidRPr="00FC0D5D">
                    <w:rPr>
                      <w:rFonts w:ascii="Times New Roman" w:eastAsia="Times New Roman" w:hAnsi="Times New Roman" w:cs="Times New Roman"/>
                      <w:sz w:val="24"/>
                      <w:szCs w:val="24"/>
                      <w:lang w:eastAsia="lv-LV"/>
                    </w:rPr>
                    <w:t>os</w:t>
                  </w:r>
                  <w:r w:rsidRPr="00FC0D5D">
                    <w:rPr>
                      <w:rFonts w:ascii="Times New Roman" w:eastAsia="Times New Roman" w:hAnsi="Times New Roman" w:cs="Times New Roman"/>
                      <w:sz w:val="24"/>
                      <w:szCs w:val="24"/>
                      <w:lang w:eastAsia="lv-LV"/>
                    </w:rPr>
                    <w:t xml:space="preserve"> noteikum</w:t>
                  </w:r>
                  <w:r w:rsidR="005D7562" w:rsidRPr="00FC0D5D">
                    <w:rPr>
                      <w:rFonts w:ascii="Times New Roman" w:eastAsia="Times New Roman" w:hAnsi="Times New Roman" w:cs="Times New Roman"/>
                      <w:sz w:val="24"/>
                      <w:szCs w:val="24"/>
                      <w:lang w:eastAsia="lv-LV"/>
                    </w:rPr>
                    <w:t xml:space="preserve">os paredzētais tiesiskais regulējums paredz novada iedzīvotājiem vienādas iespējas ietekmēt sabiedrībai pieejamu publisku </w:t>
                  </w:r>
                  <w:proofErr w:type="spellStart"/>
                  <w:r w:rsidR="005D7562" w:rsidRPr="00FC0D5D">
                    <w:rPr>
                      <w:rFonts w:ascii="Times New Roman" w:eastAsia="Times New Roman" w:hAnsi="Times New Roman" w:cs="Times New Roman"/>
                      <w:sz w:val="24"/>
                      <w:szCs w:val="24"/>
                      <w:lang w:eastAsia="lv-LV"/>
                    </w:rPr>
                    <w:t>ārtelpu</w:t>
                  </w:r>
                  <w:proofErr w:type="spellEnd"/>
                  <w:r w:rsidR="005D7562" w:rsidRPr="00FC0D5D">
                    <w:rPr>
                      <w:rFonts w:ascii="Times New Roman" w:eastAsia="Times New Roman" w:hAnsi="Times New Roman" w:cs="Times New Roman"/>
                      <w:sz w:val="24"/>
                      <w:szCs w:val="24"/>
                      <w:lang w:eastAsia="lv-LV"/>
                    </w:rPr>
                    <w:t xml:space="preserve"> </w:t>
                  </w:r>
                  <w:r w:rsidR="005D7562" w:rsidRPr="00FC0D5D">
                    <w:rPr>
                      <w:rFonts w:ascii="Times New Roman" w:eastAsia="Times New Roman" w:hAnsi="Times New Roman" w:cs="Times New Roman"/>
                      <w:sz w:val="24"/>
                      <w:szCs w:val="24"/>
                      <w:lang w:eastAsia="lv-LV"/>
                    </w:rPr>
                    <w:lastRenderedPageBreak/>
                    <w:t>radīšanu ar neierobežotu piekļuvi</w:t>
                  </w:r>
                  <w:r w:rsidR="00182FCC" w:rsidRPr="00FC0D5D">
                    <w:rPr>
                      <w:rFonts w:ascii="Times New Roman" w:eastAsia="Times New Roman" w:hAnsi="Times New Roman" w:cs="Times New Roman"/>
                      <w:sz w:val="24"/>
                      <w:szCs w:val="24"/>
                      <w:lang w:eastAsia="lv-LV"/>
                    </w:rPr>
                    <w:t xml:space="preserve">. Piedalīšanās līdzdalības projektu ideju konkursā </w:t>
                  </w:r>
                  <w:r w:rsidRPr="00FC0D5D">
                    <w:rPr>
                      <w:rFonts w:ascii="Times New Roman" w:eastAsia="Times New Roman" w:hAnsi="Times New Roman" w:cs="Times New Roman"/>
                      <w:sz w:val="24"/>
                      <w:szCs w:val="24"/>
                      <w:lang w:eastAsia="lv-LV"/>
                    </w:rPr>
                    <w:t>veicin</w:t>
                  </w:r>
                  <w:r w:rsidR="00B66395" w:rsidRPr="00FC0D5D">
                    <w:rPr>
                      <w:rFonts w:ascii="Times New Roman" w:eastAsia="Times New Roman" w:hAnsi="Times New Roman" w:cs="Times New Roman"/>
                      <w:sz w:val="24"/>
                      <w:szCs w:val="24"/>
                      <w:lang w:eastAsia="lv-LV"/>
                    </w:rPr>
                    <w:t>ā</w:t>
                  </w:r>
                  <w:r w:rsidR="005D7562" w:rsidRPr="00FC0D5D">
                    <w:rPr>
                      <w:rFonts w:ascii="Times New Roman" w:eastAsia="Times New Roman" w:hAnsi="Times New Roman" w:cs="Times New Roman"/>
                      <w:sz w:val="24"/>
                      <w:szCs w:val="24"/>
                      <w:lang w:eastAsia="lv-LV"/>
                    </w:rPr>
                    <w:t>s</w:t>
                  </w:r>
                  <w:r w:rsidRPr="00FC0D5D">
                    <w:rPr>
                      <w:rFonts w:ascii="Times New Roman" w:eastAsia="Times New Roman" w:hAnsi="Times New Roman" w:cs="Times New Roman"/>
                      <w:sz w:val="24"/>
                      <w:szCs w:val="24"/>
                      <w:lang w:eastAsia="lv-LV"/>
                    </w:rPr>
                    <w:t xml:space="preserve"> iedzīvotāju savstarpējo sadarbību un saskaņotu rīcību kopējam labumam</w:t>
                  </w:r>
                  <w:r w:rsidR="005D7562" w:rsidRPr="00FC0D5D">
                    <w:rPr>
                      <w:rFonts w:ascii="Times New Roman" w:eastAsia="Times New Roman" w:hAnsi="Times New Roman" w:cs="Times New Roman"/>
                      <w:sz w:val="24"/>
                      <w:szCs w:val="24"/>
                      <w:lang w:eastAsia="lv-LV"/>
                    </w:rPr>
                    <w:t>.</w:t>
                  </w:r>
                </w:p>
                <w:p w14:paraId="58F9D3D6" w14:textId="50CEC923" w:rsidR="005D7562" w:rsidRPr="00FC0D5D" w:rsidRDefault="00B66395" w:rsidP="005D7562">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I</w:t>
                  </w:r>
                  <w:r w:rsidR="000E6B1E" w:rsidRPr="00FC0D5D">
                    <w:rPr>
                      <w:rFonts w:ascii="Times New Roman" w:eastAsia="Times New Roman" w:hAnsi="Times New Roman" w:cs="Times New Roman"/>
                      <w:sz w:val="24"/>
                      <w:szCs w:val="24"/>
                      <w:lang w:eastAsia="lv-LV"/>
                    </w:rPr>
                    <w:t>etekme uz vidi – saistošajiem noteikumiem nav tieša</w:t>
                  </w:r>
                  <w:r w:rsidRPr="00FC0D5D">
                    <w:rPr>
                      <w:rFonts w:ascii="Times New Roman" w:eastAsia="Times New Roman" w:hAnsi="Times New Roman" w:cs="Times New Roman"/>
                      <w:sz w:val="24"/>
                      <w:szCs w:val="24"/>
                      <w:lang w:eastAsia="lv-LV"/>
                    </w:rPr>
                    <w:t>s</w:t>
                  </w:r>
                  <w:r w:rsidR="000E6B1E" w:rsidRPr="00FC0D5D">
                    <w:rPr>
                      <w:rFonts w:ascii="Times New Roman" w:eastAsia="Times New Roman" w:hAnsi="Times New Roman" w:cs="Times New Roman"/>
                      <w:sz w:val="24"/>
                      <w:szCs w:val="24"/>
                      <w:lang w:eastAsia="lv-LV"/>
                    </w:rPr>
                    <w:t xml:space="preserve"> ietekme</w:t>
                  </w:r>
                  <w:r w:rsidRPr="00FC0D5D">
                    <w:rPr>
                      <w:rFonts w:ascii="Times New Roman" w:eastAsia="Times New Roman" w:hAnsi="Times New Roman" w:cs="Times New Roman"/>
                      <w:sz w:val="24"/>
                      <w:szCs w:val="24"/>
                      <w:lang w:eastAsia="lv-LV"/>
                    </w:rPr>
                    <w:t>s</w:t>
                  </w:r>
                  <w:r w:rsidR="000E6B1E" w:rsidRPr="00FC0D5D">
                    <w:rPr>
                      <w:rFonts w:ascii="Times New Roman" w:eastAsia="Times New Roman" w:hAnsi="Times New Roman" w:cs="Times New Roman"/>
                      <w:sz w:val="24"/>
                      <w:szCs w:val="24"/>
                      <w:lang w:eastAsia="lv-LV"/>
                    </w:rPr>
                    <w:t xml:space="preserve"> uz vidi, </w:t>
                  </w:r>
                  <w:r w:rsidR="005D7562" w:rsidRPr="00FC0D5D">
                    <w:rPr>
                      <w:rFonts w:ascii="Times New Roman" w:eastAsia="Times New Roman" w:hAnsi="Times New Roman" w:cs="Times New Roman"/>
                      <w:sz w:val="24"/>
                      <w:szCs w:val="24"/>
                      <w:lang w:eastAsia="lv-LV"/>
                    </w:rPr>
                    <w:t xml:space="preserve">tomēr, ņemot vērā to, ka saistošie noteikumi paredz ieguldījumus publiskās </w:t>
                  </w:r>
                  <w:proofErr w:type="spellStart"/>
                  <w:r w:rsidR="005D7562" w:rsidRPr="00FC0D5D">
                    <w:rPr>
                      <w:rFonts w:ascii="Times New Roman" w:eastAsia="Times New Roman" w:hAnsi="Times New Roman" w:cs="Times New Roman"/>
                      <w:sz w:val="24"/>
                      <w:szCs w:val="24"/>
                      <w:lang w:eastAsia="lv-LV"/>
                    </w:rPr>
                    <w:t>ārtelpas</w:t>
                  </w:r>
                  <w:proofErr w:type="spellEnd"/>
                  <w:r w:rsidR="005D7562" w:rsidRPr="00FC0D5D">
                    <w:rPr>
                      <w:rFonts w:ascii="Times New Roman" w:eastAsia="Times New Roman" w:hAnsi="Times New Roman" w:cs="Times New Roman"/>
                      <w:sz w:val="24"/>
                      <w:szCs w:val="24"/>
                      <w:lang w:eastAsia="lv-LV"/>
                    </w:rPr>
                    <w:t xml:space="preserve"> infrastruktūrā, paredzama ietekme uz vidi, labiekārtojot un attīstot novada teritoriju.</w:t>
                  </w:r>
                </w:p>
                <w:p w14:paraId="09084BC4" w14:textId="352BE1EE" w:rsidR="004148A7" w:rsidRPr="00FC0D5D" w:rsidRDefault="00BE7520" w:rsidP="004148A7">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Ietekme uz iedzīvotāju veselību – nav tiešas ietekmes uz iedzīvotāju veselību, taču iedzīvotāji konkursā var iesniegt projektus, kas paredzēti sabiedrības veselības uzlabošanai, ī</w:t>
                  </w:r>
                  <w:r w:rsidR="005D7562" w:rsidRPr="00FC0D5D">
                    <w:rPr>
                      <w:rFonts w:ascii="Times New Roman" w:eastAsia="Times New Roman" w:hAnsi="Times New Roman" w:cs="Times New Roman"/>
                      <w:sz w:val="24"/>
                      <w:szCs w:val="24"/>
                      <w:lang w:eastAsia="lv-LV"/>
                    </w:rPr>
                    <w:t>stenot</w:t>
                  </w:r>
                  <w:r w:rsidRPr="00FC0D5D">
                    <w:rPr>
                      <w:rFonts w:ascii="Times New Roman" w:eastAsia="Times New Roman" w:hAnsi="Times New Roman" w:cs="Times New Roman"/>
                      <w:sz w:val="24"/>
                      <w:szCs w:val="24"/>
                      <w:lang w:eastAsia="lv-LV"/>
                    </w:rPr>
                    <w:t>ie</w:t>
                  </w:r>
                  <w:r w:rsidR="005D7562" w:rsidRPr="00FC0D5D">
                    <w:rPr>
                      <w:rFonts w:ascii="Times New Roman" w:eastAsia="Times New Roman" w:hAnsi="Times New Roman" w:cs="Times New Roman"/>
                      <w:sz w:val="24"/>
                      <w:szCs w:val="24"/>
                      <w:lang w:eastAsia="lv-LV"/>
                    </w:rPr>
                    <w:t xml:space="preserve"> līdzdalības budžeta projekt</w:t>
                  </w:r>
                  <w:r w:rsidRPr="00FC0D5D">
                    <w:rPr>
                      <w:rFonts w:ascii="Times New Roman" w:eastAsia="Times New Roman" w:hAnsi="Times New Roman" w:cs="Times New Roman"/>
                      <w:sz w:val="24"/>
                      <w:szCs w:val="24"/>
                      <w:lang w:eastAsia="lv-LV"/>
                    </w:rPr>
                    <w:t>i</w:t>
                  </w:r>
                  <w:r w:rsidR="005D7562" w:rsidRPr="00FC0D5D">
                    <w:rPr>
                      <w:rFonts w:ascii="Times New Roman" w:eastAsia="Times New Roman" w:hAnsi="Times New Roman" w:cs="Times New Roman"/>
                      <w:sz w:val="24"/>
                      <w:szCs w:val="24"/>
                      <w:lang w:eastAsia="lv-LV"/>
                    </w:rPr>
                    <w:t xml:space="preserve"> pozitīvi ietekmē</w:t>
                  </w:r>
                  <w:r w:rsidRPr="00FC0D5D">
                    <w:rPr>
                      <w:rFonts w:ascii="Times New Roman" w:eastAsia="Times New Roman" w:hAnsi="Times New Roman" w:cs="Times New Roman"/>
                      <w:sz w:val="24"/>
                      <w:szCs w:val="24"/>
                      <w:lang w:eastAsia="lv-LV"/>
                    </w:rPr>
                    <w:t>s</w:t>
                  </w:r>
                  <w:r w:rsidR="005D7562" w:rsidRPr="00FC0D5D">
                    <w:rPr>
                      <w:rFonts w:ascii="Times New Roman" w:eastAsia="Times New Roman" w:hAnsi="Times New Roman" w:cs="Times New Roman"/>
                      <w:sz w:val="24"/>
                      <w:szCs w:val="24"/>
                      <w:lang w:eastAsia="lv-LV"/>
                    </w:rPr>
                    <w:t xml:space="preserve"> cilvēku veselību un drošību, jo veiktās darbības tiks īstenotas atbilstoši būvniecību regulējošajiem normatīvajiem aktiem un tās veicinās vides labiekārtošanu atbilstoši cilvēku vajadzībām un interesēm, ņemot vērā arī drošības aspektu.</w:t>
                  </w:r>
                </w:p>
                <w:p w14:paraId="37D57772" w14:textId="1D85EC3A" w:rsidR="005D7562" w:rsidRPr="00FC0D5D" w:rsidRDefault="00BE7520" w:rsidP="005D7562">
                  <w:pPr>
                    <w:spacing w:line="240" w:lineRule="auto"/>
                    <w:ind w:left="108" w:right="257"/>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Ietekme uz uzņēmējdarbības vidi – t</w:t>
                  </w:r>
                  <w:r w:rsidR="005D7562" w:rsidRPr="00FC0D5D">
                    <w:rPr>
                      <w:rFonts w:ascii="Times New Roman" w:eastAsia="Times New Roman" w:hAnsi="Times New Roman" w:cs="Times New Roman"/>
                      <w:sz w:val="24"/>
                      <w:szCs w:val="24"/>
                      <w:lang w:eastAsia="lv-LV"/>
                    </w:rPr>
                    <w:t>iks sakārtotas publiski pieejamas teritorijas, kas var atstāt pozitīvu ietekmi uz blakus esošajām uzņēmējdarbības teritorijām, veicinot pozitīvu ietekmi uz uzņēmējdarbības vidi.</w:t>
                  </w:r>
                </w:p>
                <w:p w14:paraId="319C2742" w14:textId="43DD1828" w:rsidR="004148A7" w:rsidRPr="00FC0D5D" w:rsidRDefault="00B66395" w:rsidP="00FC0D5D">
                  <w:pPr>
                    <w:spacing w:after="0" w:line="240" w:lineRule="auto"/>
                    <w:ind w:left="108" w:right="257"/>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N</w:t>
                  </w:r>
                  <w:r w:rsidR="000E6B1E" w:rsidRPr="00FC0D5D">
                    <w:rPr>
                      <w:rFonts w:ascii="Times New Roman" w:eastAsia="Times New Roman" w:hAnsi="Times New Roman" w:cs="Times New Roman"/>
                      <w:sz w:val="24"/>
                      <w:szCs w:val="24"/>
                      <w:lang w:eastAsia="lv-LV"/>
                    </w:rPr>
                    <w:t>av konstatējama ierobežojoša ietekme uz tirgu un atbilstību brīvai un godīgai konkurencei, jo apstiprinātās projektu idejas</w:t>
                  </w:r>
                  <w:r w:rsidR="00BE7520" w:rsidRPr="00FC0D5D">
                    <w:rPr>
                      <w:rFonts w:ascii="Times New Roman" w:eastAsia="Times New Roman" w:hAnsi="Times New Roman" w:cs="Times New Roman"/>
                      <w:sz w:val="24"/>
                      <w:szCs w:val="24"/>
                      <w:lang w:eastAsia="lv-LV"/>
                    </w:rPr>
                    <w:t xml:space="preserve"> realizēs no līdzdalības budžeta </w:t>
                  </w:r>
                  <w:r w:rsidR="000E6B1E" w:rsidRPr="00FC0D5D">
                    <w:rPr>
                      <w:rFonts w:ascii="Times New Roman" w:eastAsia="Times New Roman" w:hAnsi="Times New Roman" w:cs="Times New Roman"/>
                      <w:sz w:val="24"/>
                      <w:szCs w:val="24"/>
                      <w:lang w:eastAsia="lv-LV"/>
                    </w:rPr>
                    <w:t>pašvaldība, ievērojot visus normatīvus attiecībā uz publiskā iepirkuma regulējumu.</w:t>
                  </w:r>
                </w:p>
                <w:p w14:paraId="68D49216" w14:textId="018AB69E" w:rsidR="00726EEC" w:rsidRPr="00FC0D5D" w:rsidRDefault="00726EEC" w:rsidP="00BE7520">
                  <w:pPr>
                    <w:spacing w:line="240" w:lineRule="auto"/>
                    <w:ind w:left="108" w:right="257"/>
                    <w:jc w:val="both"/>
                    <w:rPr>
                      <w:rFonts w:ascii="Times New Roman" w:eastAsia="Times New Roman" w:hAnsi="Times New Roman" w:cs="Times New Roman"/>
                      <w:kern w:val="0"/>
                      <w:sz w:val="24"/>
                      <w:szCs w:val="24"/>
                      <w:lang w:eastAsia="lv-LV"/>
                      <w14:ligatures w14:val="none"/>
                    </w:rPr>
                  </w:pPr>
                </w:p>
              </w:tc>
            </w:tr>
            <w:tr w:rsidR="00FC0D5D" w:rsidRPr="00FC0D5D" w14:paraId="3085F4D8"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04FED01C" w14:textId="77777777" w:rsidR="00CF441F" w:rsidRPr="00FC0D5D"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hAnsi="Times New Roman" w:cs="Times New Roman"/>
                      <w:sz w:val="24"/>
                      <w:szCs w:val="24"/>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415" w:type="pct"/>
                  <w:tcBorders>
                    <w:top w:val="outset" w:sz="6" w:space="0" w:color="414142"/>
                    <w:left w:val="outset" w:sz="6" w:space="0" w:color="414142"/>
                    <w:bottom w:val="outset" w:sz="6" w:space="0" w:color="414142"/>
                    <w:right w:val="outset" w:sz="6" w:space="0" w:color="414142"/>
                  </w:tcBorders>
                  <w:hideMark/>
                </w:tcPr>
                <w:p w14:paraId="708FFEAE" w14:textId="77777777" w:rsidR="004148A7" w:rsidRPr="00FC0D5D" w:rsidRDefault="004148A7" w:rsidP="00ED1CFD">
                  <w:pPr>
                    <w:spacing w:after="0" w:line="240" w:lineRule="auto"/>
                    <w:ind w:left="108" w:right="255"/>
                    <w:jc w:val="both"/>
                    <w:rPr>
                      <w:rFonts w:ascii="Times New Roman" w:eastAsia="Times New Roman" w:hAnsi="Times New Roman" w:cs="Times New Roman"/>
                      <w:sz w:val="24"/>
                      <w:szCs w:val="24"/>
                      <w:lang w:eastAsia="lv-LV"/>
                    </w:rPr>
                  </w:pPr>
                </w:p>
                <w:p w14:paraId="1A6DF260" w14:textId="6F06BD10" w:rsidR="00B66395" w:rsidRPr="00FC0D5D" w:rsidRDefault="00B66395" w:rsidP="00ED1CFD">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 xml:space="preserve">Saistošo noteikumu piemērošanā un ar to saistītajos jautājumos </w:t>
                  </w:r>
                  <w:r w:rsidR="00182FCC" w:rsidRPr="00FC0D5D">
                    <w:rPr>
                      <w:rFonts w:ascii="Times New Roman" w:eastAsia="Times New Roman" w:hAnsi="Times New Roman" w:cs="Times New Roman"/>
                      <w:sz w:val="24"/>
                      <w:szCs w:val="24"/>
                      <w:lang w:eastAsia="lv-LV"/>
                    </w:rPr>
                    <w:t>iedzīvotāji</w:t>
                  </w:r>
                  <w:r w:rsidRPr="00FC0D5D">
                    <w:rPr>
                      <w:rFonts w:ascii="Times New Roman" w:eastAsia="Times New Roman" w:hAnsi="Times New Roman" w:cs="Times New Roman"/>
                      <w:sz w:val="24"/>
                      <w:szCs w:val="24"/>
                      <w:lang w:eastAsia="lv-LV"/>
                    </w:rPr>
                    <w:t xml:space="preserve"> var</w:t>
                  </w:r>
                  <w:r w:rsidR="00182FCC" w:rsidRPr="00FC0D5D">
                    <w:rPr>
                      <w:rFonts w:ascii="Times New Roman" w:eastAsia="Times New Roman" w:hAnsi="Times New Roman" w:cs="Times New Roman"/>
                      <w:sz w:val="24"/>
                      <w:szCs w:val="24"/>
                      <w:lang w:eastAsia="lv-LV"/>
                    </w:rPr>
                    <w:t>ēs</w:t>
                  </w:r>
                  <w:r w:rsidRPr="00FC0D5D">
                    <w:rPr>
                      <w:rFonts w:ascii="Times New Roman" w:eastAsia="Times New Roman" w:hAnsi="Times New Roman" w:cs="Times New Roman"/>
                      <w:sz w:val="24"/>
                      <w:szCs w:val="24"/>
                      <w:lang w:eastAsia="lv-LV"/>
                    </w:rPr>
                    <w:t xml:space="preserve"> vērsties Madonas novada pašvaldības iestādē "Madonas novada Centrālā administrācija"</w:t>
                  </w:r>
                  <w:r w:rsidR="00BE7520" w:rsidRPr="00FC0D5D">
                    <w:rPr>
                      <w:rFonts w:ascii="Times New Roman" w:eastAsia="Times New Roman" w:hAnsi="Times New Roman" w:cs="Times New Roman"/>
                      <w:sz w:val="24"/>
                      <w:szCs w:val="24"/>
                      <w:lang w:eastAsia="lv-LV"/>
                    </w:rPr>
                    <w:t>.</w:t>
                  </w:r>
                </w:p>
                <w:p w14:paraId="06F80959" w14:textId="6058CB41" w:rsidR="00B66395" w:rsidRPr="00FC0D5D" w:rsidRDefault="00B66395" w:rsidP="00ED1CFD">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 xml:space="preserve">Saistošo noteikumu projekts iekļauj līdzdalības budžeta </w:t>
                  </w:r>
                  <w:r w:rsidR="00182E7D" w:rsidRPr="00FC0D5D">
                    <w:rPr>
                      <w:rFonts w:ascii="Times New Roman" w:eastAsia="Times New Roman" w:hAnsi="Times New Roman" w:cs="Times New Roman"/>
                      <w:sz w:val="24"/>
                      <w:szCs w:val="24"/>
                      <w:lang w:eastAsia="lv-LV"/>
                    </w:rPr>
                    <w:t xml:space="preserve">projekta </w:t>
                  </w:r>
                  <w:r w:rsidRPr="00FC0D5D">
                    <w:rPr>
                      <w:rFonts w:ascii="Times New Roman" w:eastAsia="Times New Roman" w:hAnsi="Times New Roman" w:cs="Times New Roman"/>
                      <w:sz w:val="24"/>
                      <w:szCs w:val="24"/>
                      <w:lang w:eastAsia="lv-LV"/>
                    </w:rPr>
                    <w:t>pieteikuma veidlapu</w:t>
                  </w:r>
                  <w:r w:rsidR="00182E7D" w:rsidRPr="00FC0D5D">
                    <w:rPr>
                      <w:rFonts w:ascii="Times New Roman" w:eastAsia="Times New Roman" w:hAnsi="Times New Roman" w:cs="Times New Roman"/>
                      <w:sz w:val="24"/>
                      <w:szCs w:val="24"/>
                      <w:lang w:eastAsia="lv-LV"/>
                    </w:rPr>
                    <w:t xml:space="preserve"> Madonas novada līdzdalības budžeta projektu konkursam</w:t>
                  </w:r>
                  <w:r w:rsidRPr="00FC0D5D">
                    <w:rPr>
                      <w:rFonts w:ascii="Times New Roman" w:eastAsia="Times New Roman" w:hAnsi="Times New Roman" w:cs="Times New Roman"/>
                      <w:sz w:val="24"/>
                      <w:szCs w:val="24"/>
                      <w:lang w:eastAsia="lv-LV"/>
                    </w:rPr>
                    <w:t>,</w:t>
                  </w:r>
                  <w:r w:rsidR="00182E7D" w:rsidRPr="00FC0D5D">
                    <w:rPr>
                      <w:rFonts w:ascii="Times New Roman" w:eastAsia="Times New Roman" w:hAnsi="Times New Roman" w:cs="Times New Roman"/>
                      <w:sz w:val="24"/>
                      <w:szCs w:val="24"/>
                      <w:lang w:eastAsia="lv-LV"/>
                    </w:rPr>
                    <w:t xml:space="preserve"> kuru </w:t>
                  </w:r>
                  <w:r w:rsidRPr="00FC0D5D">
                    <w:rPr>
                      <w:rFonts w:ascii="Times New Roman" w:eastAsia="Times New Roman" w:hAnsi="Times New Roman" w:cs="Times New Roman"/>
                      <w:sz w:val="24"/>
                      <w:szCs w:val="24"/>
                      <w:lang w:eastAsia="lv-LV"/>
                    </w:rPr>
                    <w:t>interesenti aizpilda, lai pretendētu uz idejas realizāciju</w:t>
                  </w:r>
                  <w:r w:rsidR="00182E7D" w:rsidRPr="00FC0D5D">
                    <w:rPr>
                      <w:rFonts w:ascii="Times New Roman" w:eastAsia="Times New Roman" w:hAnsi="Times New Roman" w:cs="Times New Roman"/>
                      <w:sz w:val="24"/>
                      <w:szCs w:val="24"/>
                      <w:lang w:eastAsia="lv-LV"/>
                    </w:rPr>
                    <w:t>.</w:t>
                  </w:r>
                  <w:r w:rsidRPr="00FC0D5D">
                    <w:rPr>
                      <w:rFonts w:ascii="Times New Roman" w:eastAsia="Times New Roman" w:hAnsi="Times New Roman" w:cs="Times New Roman"/>
                      <w:sz w:val="24"/>
                      <w:szCs w:val="24"/>
                      <w:lang w:eastAsia="lv-LV"/>
                    </w:rPr>
                    <w:t> </w:t>
                  </w:r>
                </w:p>
                <w:p w14:paraId="748B3ED8" w14:textId="58B9D4EC" w:rsidR="00B66395" w:rsidRPr="00FC0D5D" w:rsidRDefault="00182E7D" w:rsidP="00ED1CFD">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Pašvaldības Centrālās administrācijas Attīstības nodaļa nodrošina konsultēšanu līdzdalības budžeta p</w:t>
                  </w:r>
                  <w:r w:rsidR="00B66395" w:rsidRPr="00FC0D5D">
                    <w:rPr>
                      <w:rFonts w:ascii="Times New Roman" w:eastAsia="Times New Roman" w:hAnsi="Times New Roman" w:cs="Times New Roman"/>
                      <w:sz w:val="24"/>
                      <w:szCs w:val="24"/>
                      <w:lang w:eastAsia="lv-LV"/>
                    </w:rPr>
                    <w:t>rojektu pieteikumu sagatavošan</w:t>
                  </w:r>
                  <w:r w:rsidRPr="00FC0D5D">
                    <w:rPr>
                      <w:rFonts w:ascii="Times New Roman" w:eastAsia="Times New Roman" w:hAnsi="Times New Roman" w:cs="Times New Roman"/>
                      <w:sz w:val="24"/>
                      <w:szCs w:val="24"/>
                      <w:lang w:eastAsia="lv-LV"/>
                    </w:rPr>
                    <w:t xml:space="preserve">ā, </w:t>
                  </w:r>
                  <w:r w:rsidR="00B66395" w:rsidRPr="00FC0D5D">
                    <w:rPr>
                      <w:rFonts w:ascii="Times New Roman" w:eastAsia="Times New Roman" w:hAnsi="Times New Roman" w:cs="Times New Roman"/>
                      <w:sz w:val="24"/>
                      <w:szCs w:val="24"/>
                      <w:lang w:eastAsia="lv-LV"/>
                    </w:rPr>
                    <w:t>Projektu konkurs</w:t>
                  </w:r>
                  <w:r w:rsidRPr="00FC0D5D">
                    <w:rPr>
                      <w:rFonts w:ascii="Times New Roman" w:eastAsia="Times New Roman" w:hAnsi="Times New Roman" w:cs="Times New Roman"/>
                      <w:sz w:val="24"/>
                      <w:szCs w:val="24"/>
                      <w:lang w:eastAsia="lv-LV"/>
                    </w:rPr>
                    <w:t>a</w:t>
                  </w:r>
                  <w:r w:rsidR="00B66395" w:rsidRPr="00FC0D5D">
                    <w:rPr>
                      <w:rFonts w:ascii="Times New Roman" w:eastAsia="Times New Roman" w:hAnsi="Times New Roman" w:cs="Times New Roman"/>
                      <w:sz w:val="24"/>
                      <w:szCs w:val="24"/>
                      <w:lang w:eastAsia="lv-LV"/>
                    </w:rPr>
                    <w:t xml:space="preserve"> pieteikumu apkopošanu un virzīšanu izskatīšanai</w:t>
                  </w:r>
                  <w:r w:rsidRPr="00FC0D5D">
                    <w:rPr>
                      <w:rFonts w:ascii="Times New Roman" w:eastAsia="Times New Roman" w:hAnsi="Times New Roman" w:cs="Times New Roman"/>
                      <w:sz w:val="24"/>
                      <w:szCs w:val="24"/>
                      <w:lang w:eastAsia="lv-LV"/>
                    </w:rPr>
                    <w:t xml:space="preserve"> projektu vērtēšanas k</w:t>
                  </w:r>
                  <w:r w:rsidR="00B66395" w:rsidRPr="00FC0D5D">
                    <w:rPr>
                      <w:rFonts w:ascii="Times New Roman" w:eastAsia="Times New Roman" w:hAnsi="Times New Roman" w:cs="Times New Roman"/>
                      <w:sz w:val="24"/>
                      <w:szCs w:val="24"/>
                      <w:lang w:eastAsia="lv-LV"/>
                    </w:rPr>
                    <w:t>omisijai</w:t>
                  </w:r>
                  <w:r w:rsidRPr="00FC0D5D">
                    <w:rPr>
                      <w:rFonts w:ascii="Times New Roman" w:eastAsia="Times New Roman" w:hAnsi="Times New Roman" w:cs="Times New Roman"/>
                      <w:sz w:val="24"/>
                      <w:szCs w:val="24"/>
                      <w:lang w:eastAsia="lv-LV"/>
                    </w:rPr>
                    <w:t xml:space="preserve">. </w:t>
                  </w:r>
                  <w:r w:rsidR="00B66395" w:rsidRPr="00FC0D5D">
                    <w:rPr>
                      <w:rFonts w:ascii="Times New Roman" w:eastAsia="Times New Roman" w:hAnsi="Times New Roman" w:cs="Times New Roman"/>
                      <w:sz w:val="24"/>
                      <w:szCs w:val="24"/>
                      <w:lang w:eastAsia="lv-LV"/>
                    </w:rPr>
                    <w:t xml:space="preserve"> </w:t>
                  </w:r>
                  <w:r w:rsidRPr="00FC0D5D">
                    <w:rPr>
                      <w:rFonts w:ascii="Times New Roman" w:eastAsia="Times New Roman" w:hAnsi="Times New Roman" w:cs="Times New Roman"/>
                      <w:sz w:val="24"/>
                      <w:szCs w:val="24"/>
                      <w:lang w:eastAsia="lv-LV"/>
                    </w:rPr>
                    <w:t>Projektu īstenošanu veic pašvaldība.</w:t>
                  </w:r>
                  <w:r w:rsidR="00ED1CFD" w:rsidRPr="00FC0D5D">
                    <w:rPr>
                      <w:rFonts w:ascii="Times New Roman" w:eastAsia="Times New Roman" w:hAnsi="Times New Roman" w:cs="Times New Roman"/>
                      <w:sz w:val="24"/>
                      <w:szCs w:val="24"/>
                      <w:lang w:eastAsia="lv-LV"/>
                    </w:rPr>
                    <w:t xml:space="preserve"> Pašvaldība organizēs</w:t>
                  </w:r>
                  <w:r w:rsidR="00B66395" w:rsidRPr="00FC0D5D">
                    <w:rPr>
                      <w:rFonts w:ascii="Times New Roman" w:eastAsia="Times New Roman" w:hAnsi="Times New Roman" w:cs="Times New Roman"/>
                      <w:sz w:val="24"/>
                      <w:szCs w:val="24"/>
                      <w:lang w:eastAsia="lv-LV"/>
                    </w:rPr>
                    <w:t xml:space="preserve"> </w:t>
                  </w:r>
                  <w:r w:rsidRPr="00FC0D5D">
                    <w:rPr>
                      <w:rFonts w:ascii="Times New Roman" w:eastAsia="Times New Roman" w:hAnsi="Times New Roman" w:cs="Times New Roman"/>
                      <w:sz w:val="24"/>
                      <w:szCs w:val="24"/>
                      <w:lang w:eastAsia="lv-LV"/>
                    </w:rPr>
                    <w:t xml:space="preserve">iedzīvotājiem </w:t>
                  </w:r>
                  <w:r w:rsidR="00B66395" w:rsidRPr="00FC0D5D">
                    <w:rPr>
                      <w:rFonts w:ascii="Times New Roman" w:eastAsia="Times New Roman" w:hAnsi="Times New Roman" w:cs="Times New Roman"/>
                      <w:sz w:val="24"/>
                      <w:szCs w:val="24"/>
                      <w:lang w:eastAsia="lv-LV"/>
                    </w:rPr>
                    <w:t xml:space="preserve">konsultācijas vai seminārus saistībā ar projektu </w:t>
                  </w:r>
                  <w:r w:rsidR="00ED1CFD" w:rsidRPr="00FC0D5D">
                    <w:rPr>
                      <w:rFonts w:ascii="Times New Roman" w:eastAsia="Times New Roman" w:hAnsi="Times New Roman" w:cs="Times New Roman"/>
                      <w:sz w:val="24"/>
                      <w:szCs w:val="24"/>
                      <w:lang w:eastAsia="lv-LV"/>
                    </w:rPr>
                    <w:t>sagatavošanu</w:t>
                  </w:r>
                  <w:r w:rsidR="00B66395" w:rsidRPr="00FC0D5D">
                    <w:rPr>
                      <w:rFonts w:ascii="Times New Roman" w:eastAsia="Times New Roman" w:hAnsi="Times New Roman" w:cs="Times New Roman"/>
                      <w:sz w:val="24"/>
                      <w:szCs w:val="24"/>
                      <w:lang w:eastAsia="lv-LV"/>
                    </w:rPr>
                    <w:t xml:space="preserve"> ar esošajiem cilvēkresursiem;</w:t>
                  </w:r>
                </w:p>
                <w:p w14:paraId="720EFECB" w14:textId="4AD76226" w:rsidR="004148A7" w:rsidRPr="00FC0D5D" w:rsidRDefault="00B66395" w:rsidP="00FC0D5D">
                  <w:pPr>
                    <w:spacing w:after="0" w:line="240" w:lineRule="auto"/>
                    <w:ind w:left="108" w:right="255"/>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 xml:space="preserve">Administratīvo procedūru izmaksas nav paredzētas, sabiedrības dalība līdzdalības budžeta </w:t>
                  </w:r>
                  <w:r w:rsidR="00ED1CFD" w:rsidRPr="00FC0D5D">
                    <w:rPr>
                      <w:rFonts w:ascii="Times New Roman" w:eastAsia="Times New Roman" w:hAnsi="Times New Roman" w:cs="Times New Roman"/>
                      <w:sz w:val="24"/>
                      <w:szCs w:val="24"/>
                      <w:lang w:eastAsia="lv-LV"/>
                    </w:rPr>
                    <w:t xml:space="preserve">projektu </w:t>
                  </w:r>
                  <w:r w:rsidRPr="00FC0D5D">
                    <w:rPr>
                      <w:rFonts w:ascii="Times New Roman" w:eastAsia="Times New Roman" w:hAnsi="Times New Roman" w:cs="Times New Roman"/>
                      <w:sz w:val="24"/>
                      <w:szCs w:val="24"/>
                      <w:lang w:eastAsia="lv-LV"/>
                    </w:rPr>
                    <w:t>konkursā ir bez</w:t>
                  </w:r>
                  <w:r w:rsidR="00ED1CFD" w:rsidRPr="00FC0D5D">
                    <w:rPr>
                      <w:rFonts w:ascii="Times New Roman" w:eastAsia="Times New Roman" w:hAnsi="Times New Roman" w:cs="Times New Roman"/>
                      <w:sz w:val="24"/>
                      <w:szCs w:val="24"/>
                      <w:lang w:eastAsia="lv-LV"/>
                    </w:rPr>
                    <w:t xml:space="preserve"> </w:t>
                  </w:r>
                  <w:r w:rsidRPr="00FC0D5D">
                    <w:rPr>
                      <w:rFonts w:ascii="Times New Roman" w:eastAsia="Times New Roman" w:hAnsi="Times New Roman" w:cs="Times New Roman"/>
                      <w:sz w:val="24"/>
                      <w:szCs w:val="24"/>
                      <w:lang w:eastAsia="lv-LV"/>
                    </w:rPr>
                    <w:t>maksas.</w:t>
                  </w:r>
                </w:p>
                <w:p w14:paraId="3E82871B" w14:textId="4AEA8248" w:rsidR="00726EEC" w:rsidRPr="00FC0D5D" w:rsidRDefault="00726EEC" w:rsidP="00ED1CFD">
                  <w:pPr>
                    <w:spacing w:after="0" w:line="240" w:lineRule="auto"/>
                    <w:ind w:left="108" w:right="255"/>
                    <w:jc w:val="both"/>
                    <w:rPr>
                      <w:rFonts w:ascii="Times New Roman" w:eastAsia="Times New Roman" w:hAnsi="Times New Roman" w:cs="Times New Roman"/>
                      <w:kern w:val="0"/>
                      <w:sz w:val="24"/>
                      <w:szCs w:val="24"/>
                      <w:lang w:eastAsia="lv-LV"/>
                      <w14:ligatures w14:val="none"/>
                    </w:rPr>
                  </w:pPr>
                </w:p>
              </w:tc>
            </w:tr>
            <w:tr w:rsidR="00FC0D5D" w:rsidRPr="00FC0D5D" w14:paraId="46502A32"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1E0EDABD" w14:textId="77777777" w:rsidR="00CF441F" w:rsidRPr="00FC0D5D"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hAnsi="Times New Roman" w:cs="Times New Roman"/>
                      <w:sz w:val="24"/>
                      <w:szCs w:val="24"/>
                    </w:rPr>
                    <w:t>Saistošo noteikumu ietekme uz pašvaldības funkcijām un cilvēkresursiem</w:t>
                  </w:r>
                </w:p>
              </w:tc>
              <w:tc>
                <w:tcPr>
                  <w:tcW w:w="3415" w:type="pct"/>
                  <w:tcBorders>
                    <w:top w:val="outset" w:sz="6" w:space="0" w:color="414142"/>
                    <w:left w:val="outset" w:sz="6" w:space="0" w:color="414142"/>
                    <w:bottom w:val="outset" w:sz="6" w:space="0" w:color="414142"/>
                    <w:right w:val="outset" w:sz="6" w:space="0" w:color="414142"/>
                  </w:tcBorders>
                </w:tcPr>
                <w:p w14:paraId="53799659" w14:textId="5CF2E7C8" w:rsidR="00B66395" w:rsidRPr="00FC0D5D" w:rsidRDefault="00B66395" w:rsidP="00B66395">
                  <w:pPr>
                    <w:spacing w:line="240" w:lineRule="auto"/>
                    <w:ind w:left="108" w:right="257"/>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t>Saistošie noteikumi izstrādāti līdzdalības budžeta iz</w:t>
                  </w:r>
                  <w:r w:rsidR="00ED1CFD" w:rsidRPr="00FC0D5D">
                    <w:rPr>
                      <w:rFonts w:ascii="Times New Roman" w:eastAsia="Times New Roman" w:hAnsi="Times New Roman" w:cs="Times New Roman"/>
                      <w:sz w:val="24"/>
                      <w:szCs w:val="24"/>
                      <w:lang w:eastAsia="lv-LV"/>
                    </w:rPr>
                    <w:t>lietošanai</w:t>
                  </w:r>
                  <w:r w:rsidRPr="00FC0D5D">
                    <w:rPr>
                      <w:rFonts w:ascii="Times New Roman" w:eastAsia="Times New Roman" w:hAnsi="Times New Roman" w:cs="Times New Roman"/>
                      <w:sz w:val="24"/>
                      <w:szCs w:val="24"/>
                      <w:lang w:eastAsia="lv-LV"/>
                    </w:rPr>
                    <w:t>, lai veicinātu pašvaldības administratīvās teritorijas iedzīvotāju iesaisti teritorijas attīstības jautājumu izlemšanā un sekmētu iedzīvotāju pilsonisko aktivitāti. </w:t>
                  </w:r>
                </w:p>
                <w:p w14:paraId="3AEA3716" w14:textId="042E3DBB" w:rsidR="00726EEC" w:rsidRPr="00FC0D5D" w:rsidRDefault="00B66395" w:rsidP="00726EEC">
                  <w:pPr>
                    <w:spacing w:line="240" w:lineRule="auto"/>
                    <w:ind w:left="108" w:right="257"/>
                    <w:jc w:val="both"/>
                    <w:rPr>
                      <w:rFonts w:ascii="Times New Roman" w:eastAsia="Times New Roman" w:hAnsi="Times New Roman" w:cs="Times New Roman"/>
                      <w:sz w:val="24"/>
                      <w:szCs w:val="24"/>
                      <w:lang w:eastAsia="lv-LV"/>
                    </w:rPr>
                  </w:pPr>
                  <w:r w:rsidRPr="00FC0D5D">
                    <w:rPr>
                      <w:rFonts w:ascii="Times New Roman" w:eastAsia="Times New Roman" w:hAnsi="Times New Roman" w:cs="Times New Roman"/>
                      <w:sz w:val="24"/>
                      <w:szCs w:val="24"/>
                      <w:lang w:eastAsia="lv-LV"/>
                    </w:rPr>
                    <w:lastRenderedPageBreak/>
                    <w:t>Saistošo noteikumu izpildes nodrošināšanai nav nepieciešams veidot jaunas pašvaldības institūcijas, darba vietas vai paplašināt esošo institūciju kompetenci.</w:t>
                  </w:r>
                </w:p>
              </w:tc>
            </w:tr>
            <w:tr w:rsidR="00FC0D5D" w:rsidRPr="00FC0D5D" w14:paraId="7736711A"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0C6FACE3" w14:textId="77777777" w:rsidR="00CF441F" w:rsidRPr="00FC0D5D"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hAnsi="Times New Roman" w:cs="Times New Roman"/>
                      <w:sz w:val="24"/>
                      <w:szCs w:val="24"/>
                    </w:rPr>
                    <w:lastRenderedPageBreak/>
                    <w:t>Saistošo noteikumu izpildes nodrošināšana</w:t>
                  </w:r>
                </w:p>
              </w:tc>
              <w:tc>
                <w:tcPr>
                  <w:tcW w:w="3415" w:type="pct"/>
                  <w:tcBorders>
                    <w:top w:val="outset" w:sz="6" w:space="0" w:color="414142"/>
                    <w:left w:val="outset" w:sz="6" w:space="0" w:color="414142"/>
                    <w:bottom w:val="outset" w:sz="6" w:space="0" w:color="414142"/>
                    <w:right w:val="outset" w:sz="6" w:space="0" w:color="414142"/>
                  </w:tcBorders>
                  <w:hideMark/>
                </w:tcPr>
                <w:p w14:paraId="0D33089D" w14:textId="77777777" w:rsidR="004148A7" w:rsidRPr="00FC0D5D" w:rsidRDefault="002D4A83" w:rsidP="004148A7">
                  <w:pPr>
                    <w:spacing w:after="0" w:line="240" w:lineRule="auto"/>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t xml:space="preserve"> </w:t>
                  </w:r>
                </w:p>
                <w:p w14:paraId="55B5FEB0" w14:textId="3E4DD454" w:rsidR="004148A7" w:rsidRPr="00FC0D5D" w:rsidRDefault="002D4A83" w:rsidP="004148A7">
                  <w:pPr>
                    <w:spacing w:after="0" w:line="240" w:lineRule="auto"/>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t xml:space="preserve">Saistošajos noteikumos paredzēto </w:t>
                  </w:r>
                  <w:r w:rsidR="00371AEE" w:rsidRPr="00FC0D5D">
                    <w:rPr>
                      <w:rFonts w:ascii="Times New Roman" w:eastAsia="Times New Roman" w:hAnsi="Times New Roman" w:cs="Times New Roman"/>
                      <w:kern w:val="0"/>
                      <w:sz w:val="24"/>
                      <w:szCs w:val="24"/>
                      <w:lang w:eastAsia="lv-LV"/>
                      <w14:ligatures w14:val="none"/>
                    </w:rPr>
                    <w:t>līdzdalības budžeta</w:t>
                  </w:r>
                  <w:r w:rsidRPr="00FC0D5D">
                    <w:rPr>
                      <w:rFonts w:ascii="Times New Roman" w:eastAsia="Times New Roman" w:hAnsi="Times New Roman" w:cs="Times New Roman"/>
                      <w:kern w:val="0"/>
                      <w:sz w:val="24"/>
                      <w:szCs w:val="24"/>
                      <w:lang w:eastAsia="lv-LV"/>
                      <w14:ligatures w14:val="none"/>
                    </w:rPr>
                    <w:t xml:space="preserve"> </w:t>
                  </w:r>
                  <w:r w:rsidR="00371AEE" w:rsidRPr="00FC0D5D">
                    <w:rPr>
                      <w:rFonts w:ascii="Times New Roman" w:eastAsia="Times New Roman" w:hAnsi="Times New Roman" w:cs="Times New Roman"/>
                      <w:kern w:val="0"/>
                      <w:sz w:val="24"/>
                      <w:szCs w:val="24"/>
                      <w:lang w:eastAsia="lv-LV"/>
                      <w14:ligatures w14:val="none"/>
                    </w:rPr>
                    <w:t>projektu</w:t>
                  </w:r>
                  <w:r w:rsidRPr="00FC0D5D">
                    <w:rPr>
                      <w:rFonts w:ascii="Times New Roman" w:eastAsia="Times New Roman" w:hAnsi="Times New Roman" w:cs="Times New Roman"/>
                      <w:kern w:val="0"/>
                      <w:sz w:val="24"/>
                      <w:szCs w:val="24"/>
                      <w:lang w:eastAsia="lv-LV"/>
                      <w14:ligatures w14:val="none"/>
                    </w:rPr>
                    <w:t xml:space="preserve"> konkursu organizēšanu, atbalstu projektu iesniegšanā </w:t>
                  </w:r>
                  <w:r w:rsidR="00371AEE" w:rsidRPr="00FC0D5D">
                    <w:rPr>
                      <w:rFonts w:ascii="Times New Roman" w:eastAsia="Times New Roman" w:hAnsi="Times New Roman" w:cs="Times New Roman"/>
                      <w:kern w:val="0"/>
                      <w:sz w:val="24"/>
                      <w:szCs w:val="24"/>
                      <w:lang w:eastAsia="lv-LV"/>
                      <w14:ligatures w14:val="none"/>
                    </w:rPr>
                    <w:t xml:space="preserve">nodrošina </w:t>
                  </w:r>
                  <w:r w:rsidRPr="00FC0D5D">
                    <w:rPr>
                      <w:rFonts w:ascii="Times New Roman" w:eastAsia="Times New Roman" w:hAnsi="Times New Roman" w:cs="Times New Roman"/>
                      <w:kern w:val="0"/>
                      <w:sz w:val="24"/>
                      <w:szCs w:val="24"/>
                      <w:lang w:eastAsia="lv-LV"/>
                      <w14:ligatures w14:val="none"/>
                    </w:rPr>
                    <w:t>pašvaldības Centrālās administrācija</w:t>
                  </w:r>
                  <w:r w:rsidR="00371AEE" w:rsidRPr="00FC0D5D">
                    <w:rPr>
                      <w:rFonts w:ascii="Times New Roman" w:eastAsia="Times New Roman" w:hAnsi="Times New Roman" w:cs="Times New Roman"/>
                      <w:kern w:val="0"/>
                      <w:sz w:val="24"/>
                      <w:szCs w:val="24"/>
                      <w:lang w:eastAsia="lv-LV"/>
                      <w14:ligatures w14:val="none"/>
                    </w:rPr>
                    <w:t xml:space="preserve">. </w:t>
                  </w:r>
                  <w:r w:rsidR="003D7103" w:rsidRPr="00FC0D5D">
                    <w:rPr>
                      <w:rFonts w:ascii="Times New Roman" w:eastAsia="Times New Roman" w:hAnsi="Times New Roman" w:cs="Times New Roman"/>
                      <w:kern w:val="0"/>
                      <w:sz w:val="24"/>
                      <w:szCs w:val="24"/>
                      <w:lang w:eastAsia="lv-LV"/>
                      <w14:ligatures w14:val="none"/>
                    </w:rPr>
                    <w:t xml:space="preserve">Apstiprināto projektu </w:t>
                  </w:r>
                  <w:r w:rsidR="00371AEE" w:rsidRPr="00FC0D5D">
                    <w:rPr>
                      <w:rFonts w:ascii="Times New Roman" w:eastAsia="Times New Roman" w:hAnsi="Times New Roman" w:cs="Times New Roman"/>
                      <w:kern w:val="0"/>
                      <w:sz w:val="24"/>
                      <w:szCs w:val="24"/>
                      <w:lang w:eastAsia="lv-LV"/>
                      <w14:ligatures w14:val="none"/>
                    </w:rPr>
                    <w:t xml:space="preserve"> īstenošanu </w:t>
                  </w:r>
                  <w:r w:rsidR="003D7103" w:rsidRPr="00FC0D5D">
                    <w:rPr>
                      <w:rFonts w:ascii="Times New Roman" w:eastAsia="Times New Roman" w:hAnsi="Times New Roman" w:cs="Times New Roman"/>
                      <w:kern w:val="0"/>
                      <w:sz w:val="24"/>
                      <w:szCs w:val="24"/>
                      <w:lang w:eastAsia="lv-LV"/>
                      <w14:ligatures w14:val="none"/>
                    </w:rPr>
                    <w:t xml:space="preserve">nodrošina </w:t>
                  </w:r>
                  <w:r w:rsidR="00371AEE" w:rsidRPr="00FC0D5D">
                    <w:rPr>
                      <w:rFonts w:ascii="Times New Roman" w:eastAsia="Times New Roman" w:hAnsi="Times New Roman" w:cs="Times New Roman"/>
                      <w:kern w:val="0"/>
                      <w:sz w:val="24"/>
                      <w:szCs w:val="24"/>
                      <w:lang w:eastAsia="lv-LV"/>
                      <w14:ligatures w14:val="none"/>
                    </w:rPr>
                    <w:t>pašvaldība</w:t>
                  </w:r>
                  <w:r w:rsidR="00726EEC" w:rsidRPr="00FC0D5D">
                    <w:rPr>
                      <w:rFonts w:ascii="Times New Roman" w:eastAsia="Times New Roman" w:hAnsi="Times New Roman" w:cs="Times New Roman"/>
                      <w:kern w:val="0"/>
                      <w:sz w:val="24"/>
                      <w:szCs w:val="24"/>
                      <w:lang w:eastAsia="lv-LV"/>
                      <w14:ligatures w14:val="none"/>
                    </w:rPr>
                    <w:t>.</w:t>
                  </w:r>
                </w:p>
                <w:p w14:paraId="33484972" w14:textId="3D696A16" w:rsidR="00726EEC" w:rsidRPr="00FC0D5D" w:rsidRDefault="00726EEC" w:rsidP="00CF441F">
                  <w:pPr>
                    <w:spacing w:before="195" w:after="0" w:line="240" w:lineRule="auto"/>
                    <w:rPr>
                      <w:rFonts w:ascii="Times New Roman" w:eastAsia="Times New Roman" w:hAnsi="Times New Roman" w:cs="Times New Roman"/>
                      <w:kern w:val="0"/>
                      <w:sz w:val="24"/>
                      <w:szCs w:val="24"/>
                      <w:lang w:eastAsia="lv-LV"/>
                      <w14:ligatures w14:val="none"/>
                    </w:rPr>
                  </w:pPr>
                </w:p>
              </w:tc>
            </w:tr>
            <w:tr w:rsidR="00FC0D5D" w:rsidRPr="00FC0D5D" w14:paraId="081E206F" w14:textId="77777777" w:rsidTr="00A13292">
              <w:tc>
                <w:tcPr>
                  <w:tcW w:w="1585" w:type="pct"/>
                  <w:tcBorders>
                    <w:top w:val="outset" w:sz="6" w:space="0" w:color="414142"/>
                    <w:left w:val="outset" w:sz="6" w:space="0" w:color="414142"/>
                    <w:bottom w:val="outset" w:sz="6" w:space="0" w:color="414142"/>
                    <w:right w:val="outset" w:sz="6" w:space="0" w:color="414142"/>
                  </w:tcBorders>
                </w:tcPr>
                <w:p w14:paraId="7E9DF8B7" w14:textId="77777777" w:rsidR="00CF441F" w:rsidRPr="00FC0D5D" w:rsidRDefault="00CF441F" w:rsidP="00CF441F">
                  <w:pPr>
                    <w:spacing w:before="195" w:after="0" w:line="240" w:lineRule="auto"/>
                    <w:rPr>
                      <w:rFonts w:ascii="Times New Roman" w:hAnsi="Times New Roman" w:cs="Times New Roman"/>
                      <w:sz w:val="24"/>
                      <w:szCs w:val="24"/>
                    </w:rPr>
                  </w:pPr>
                  <w:r w:rsidRPr="00FC0D5D">
                    <w:rPr>
                      <w:rFonts w:ascii="Times New Roman" w:hAnsi="Times New Roman" w:cs="Times New Roman"/>
                      <w:sz w:val="24"/>
                      <w:szCs w:val="24"/>
                    </w:rPr>
                    <w:t>Saistošo noteikumu prasību un izmaksu samērīgumu pret ieguvumiem, ko sniedz mērķa sasniegšana</w:t>
                  </w:r>
                </w:p>
              </w:tc>
              <w:tc>
                <w:tcPr>
                  <w:tcW w:w="3415" w:type="pct"/>
                  <w:tcBorders>
                    <w:top w:val="outset" w:sz="6" w:space="0" w:color="414142"/>
                    <w:left w:val="outset" w:sz="6" w:space="0" w:color="414142"/>
                    <w:bottom w:val="outset" w:sz="6" w:space="0" w:color="414142"/>
                    <w:right w:val="outset" w:sz="6" w:space="0" w:color="414142"/>
                  </w:tcBorders>
                </w:tcPr>
                <w:p w14:paraId="0D5B7181" w14:textId="706F9218" w:rsidR="00CF441F" w:rsidRPr="00FC0D5D" w:rsidRDefault="002D4A83" w:rsidP="00CF441F">
                  <w:pPr>
                    <w:spacing w:before="195" w:after="0" w:line="240" w:lineRule="auto"/>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t>Saistošie noteikumi paredz tikai noteikumu mērķu sasniegšanai nepieciešamos nosacījumus pašvaldībā pieejamo resursu ietvaros.</w:t>
                  </w:r>
                </w:p>
              </w:tc>
            </w:tr>
            <w:tr w:rsidR="00FC0D5D" w:rsidRPr="00FC0D5D" w14:paraId="1242FC50" w14:textId="77777777" w:rsidTr="00A13292">
              <w:tc>
                <w:tcPr>
                  <w:tcW w:w="1585" w:type="pct"/>
                  <w:tcBorders>
                    <w:top w:val="outset" w:sz="6" w:space="0" w:color="414142"/>
                    <w:left w:val="outset" w:sz="6" w:space="0" w:color="414142"/>
                    <w:bottom w:val="outset" w:sz="6" w:space="0" w:color="414142"/>
                    <w:right w:val="outset" w:sz="6" w:space="0" w:color="414142"/>
                  </w:tcBorders>
                </w:tcPr>
                <w:p w14:paraId="06CEE924" w14:textId="77777777" w:rsidR="00CF441F" w:rsidRPr="00FC0D5D" w:rsidRDefault="00CF441F" w:rsidP="00CF441F">
                  <w:pPr>
                    <w:spacing w:before="195" w:after="0" w:line="240" w:lineRule="auto"/>
                    <w:rPr>
                      <w:rFonts w:ascii="Times New Roman" w:hAnsi="Times New Roman" w:cs="Times New Roman"/>
                      <w:sz w:val="24"/>
                      <w:szCs w:val="24"/>
                    </w:rPr>
                  </w:pPr>
                  <w:r w:rsidRPr="00FC0D5D">
                    <w:rPr>
                      <w:rFonts w:ascii="Times New Roman" w:hAnsi="Times New Roman" w:cs="Times New Roman"/>
                      <w:sz w:val="24"/>
                      <w:szCs w:val="24"/>
                    </w:rPr>
                    <w:t>Saistošo noteikumu izstrādes gaitā veiktās konsultācijas ar privātpersonām, saņemtais sabiedrības viedoklis</w:t>
                  </w:r>
                </w:p>
              </w:tc>
              <w:tc>
                <w:tcPr>
                  <w:tcW w:w="3415" w:type="pct"/>
                  <w:tcBorders>
                    <w:top w:val="outset" w:sz="6" w:space="0" w:color="414142"/>
                    <w:left w:val="outset" w:sz="6" w:space="0" w:color="414142"/>
                    <w:bottom w:val="outset" w:sz="6" w:space="0" w:color="414142"/>
                    <w:right w:val="outset" w:sz="6" w:space="0" w:color="414142"/>
                  </w:tcBorders>
                </w:tcPr>
                <w:p w14:paraId="1BA0D121" w14:textId="599240A1" w:rsidR="002F2239" w:rsidRPr="00FC0D5D" w:rsidRDefault="002F2239" w:rsidP="002F2239">
                  <w:pPr>
                    <w:spacing w:after="0" w:line="240" w:lineRule="auto"/>
                    <w:ind w:left="108" w:right="255"/>
                    <w:jc w:val="both"/>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t xml:space="preserve">Atbilstoši Pašvaldību likuma 46. panta trešajai daļai, lai informētu sabiedrību par Saistošo noteikumu projektu un dotu iespēju iedzīvotājiem izteikt viedokli, Saistošo noteikumu projekts no 2025. gada 13. novembra līdz 28.novembrim (divas nedēļas) bija publicēts pašvaldības tīmekļa vietnē www.madona.lv sadaļas “Dokumenti” </w:t>
                  </w:r>
                  <w:proofErr w:type="spellStart"/>
                  <w:r w:rsidRPr="00FC0D5D">
                    <w:rPr>
                      <w:rFonts w:ascii="Times New Roman" w:eastAsia="Times New Roman" w:hAnsi="Times New Roman" w:cs="Times New Roman"/>
                      <w:kern w:val="0"/>
                      <w:sz w:val="24"/>
                      <w:szCs w:val="24"/>
                      <w:lang w:eastAsia="lv-LV"/>
                      <w14:ligatures w14:val="none"/>
                    </w:rPr>
                    <w:t>apakšsadaļā</w:t>
                  </w:r>
                  <w:proofErr w:type="spellEnd"/>
                  <w:r w:rsidRPr="00FC0D5D">
                    <w:rPr>
                      <w:rFonts w:ascii="Times New Roman" w:eastAsia="Times New Roman" w:hAnsi="Times New Roman" w:cs="Times New Roman"/>
                      <w:kern w:val="0"/>
                      <w:sz w:val="24"/>
                      <w:szCs w:val="24"/>
                      <w:lang w:eastAsia="lv-LV"/>
                      <w14:ligatures w14:val="none"/>
                    </w:rPr>
                    <w:t xml:space="preserve"> “Saistošo noteikumu projekti”, šajā laikā tika saņemts viens </w:t>
                  </w:r>
                  <w:r w:rsidR="005031D8" w:rsidRPr="00FC0D5D">
                    <w:rPr>
                      <w:rFonts w:ascii="Times New Roman" w:eastAsia="Times New Roman" w:hAnsi="Times New Roman" w:cs="Times New Roman"/>
                      <w:kern w:val="0"/>
                      <w:sz w:val="24"/>
                      <w:szCs w:val="24"/>
                      <w:lang w:eastAsia="lv-LV"/>
                      <w14:ligatures w14:val="none"/>
                    </w:rPr>
                    <w:t>iesniegums</w:t>
                  </w:r>
                  <w:r w:rsidRPr="00FC0D5D">
                    <w:rPr>
                      <w:rFonts w:ascii="Times New Roman" w:eastAsia="Times New Roman" w:hAnsi="Times New Roman" w:cs="Times New Roman"/>
                      <w:kern w:val="0"/>
                      <w:sz w:val="24"/>
                      <w:szCs w:val="24"/>
                      <w:lang w:eastAsia="lv-LV"/>
                      <w14:ligatures w14:val="none"/>
                    </w:rPr>
                    <w:t xml:space="preserve"> “Par priekšlikumiem saistošo noteikumu “Madonas novada pašvaldības līdzdalības budžeta nolikums publicētajai redakcijai”, reģistrēts Madonas novada pašvaldībā 24.11.2025. ar Nr. 2.1.3.6/25/1620, kur:</w:t>
                  </w:r>
                </w:p>
                <w:p w14:paraId="7EF9F1F0" w14:textId="1CAC4859" w:rsidR="002F2239" w:rsidRPr="00FC0D5D" w:rsidRDefault="002F2239" w:rsidP="002F2239">
                  <w:pPr>
                    <w:pStyle w:val="Sarakstarindkopa"/>
                    <w:numPr>
                      <w:ilvl w:val="0"/>
                      <w:numId w:val="2"/>
                    </w:numPr>
                    <w:spacing w:after="0"/>
                    <w:ind w:right="255"/>
                    <w:jc w:val="both"/>
                    <w:rPr>
                      <w:rFonts w:ascii="Times New Roman" w:hAnsi="Times New Roman" w:cs="Times New Roman"/>
                      <w:sz w:val="24"/>
                      <w:szCs w:val="24"/>
                      <w:lang w:eastAsia="lv-LV"/>
                    </w:rPr>
                  </w:pPr>
                  <w:r w:rsidRPr="00FC0D5D">
                    <w:rPr>
                      <w:rFonts w:ascii="Times New Roman" w:hAnsi="Times New Roman" w:cs="Times New Roman"/>
                      <w:sz w:val="24"/>
                      <w:szCs w:val="24"/>
                      <w:lang w:eastAsia="lv-LV"/>
                    </w:rPr>
                    <w:t>priekšlikums 4.punktā svītrot tekstu ”kā arī uzrauga līdzdalības budžeta izlietošanu”, jo tas neiederas teikuma konstrukcijā un dublē  Nolikuma 42.punktu;</w:t>
                  </w:r>
                </w:p>
                <w:p w14:paraId="115A0529" w14:textId="29A123D6" w:rsidR="002F2239" w:rsidRPr="00FC0D5D" w:rsidRDefault="002F2239" w:rsidP="002F2239">
                  <w:pPr>
                    <w:pStyle w:val="Sarakstarindkopa"/>
                    <w:numPr>
                      <w:ilvl w:val="0"/>
                      <w:numId w:val="2"/>
                    </w:numPr>
                    <w:spacing w:after="0"/>
                    <w:ind w:right="255"/>
                    <w:jc w:val="both"/>
                    <w:rPr>
                      <w:rFonts w:ascii="Times New Roman" w:hAnsi="Times New Roman" w:cs="Times New Roman"/>
                      <w:sz w:val="24"/>
                      <w:szCs w:val="24"/>
                      <w:lang w:eastAsia="lv-LV"/>
                    </w:rPr>
                  </w:pPr>
                  <w:r w:rsidRPr="00FC0D5D">
                    <w:rPr>
                      <w:rFonts w:ascii="Times New Roman" w:hAnsi="Times New Roman" w:cs="Times New Roman"/>
                      <w:sz w:val="24"/>
                      <w:szCs w:val="24"/>
                      <w:lang w:eastAsia="lv-LV"/>
                    </w:rPr>
                    <w:t>priekšlikums 19.8.2. punktā tekstu “visi iesniegtie projektu pieteikumi“ mainīt uz “neviens no iesniegtajiem projektu pieteikumiem”;</w:t>
                  </w:r>
                </w:p>
                <w:p w14:paraId="25E885F6" w14:textId="02FB8029" w:rsidR="002F2239" w:rsidRPr="00FC0D5D" w:rsidRDefault="002F2239" w:rsidP="002F2239">
                  <w:pPr>
                    <w:pStyle w:val="Sarakstarindkopa"/>
                    <w:numPr>
                      <w:ilvl w:val="0"/>
                      <w:numId w:val="2"/>
                    </w:numPr>
                    <w:spacing w:after="0"/>
                    <w:ind w:right="255"/>
                    <w:jc w:val="both"/>
                    <w:rPr>
                      <w:rFonts w:ascii="Times New Roman" w:hAnsi="Times New Roman" w:cs="Times New Roman"/>
                      <w:sz w:val="24"/>
                      <w:szCs w:val="24"/>
                      <w:lang w:eastAsia="lv-LV"/>
                    </w:rPr>
                  </w:pPr>
                  <w:r w:rsidRPr="00FC0D5D">
                    <w:rPr>
                      <w:rFonts w:ascii="Times New Roman" w:hAnsi="Times New Roman" w:cs="Times New Roman"/>
                      <w:sz w:val="24"/>
                      <w:szCs w:val="24"/>
                      <w:lang w:eastAsia="lv-LV"/>
                    </w:rPr>
                    <w:t>priekšlikums 32. punktā vārdu “ātrāk” mainīt uz “agrāk”;</w:t>
                  </w:r>
                </w:p>
                <w:p w14:paraId="3838D621" w14:textId="77777777" w:rsidR="005031D8" w:rsidRPr="00FC0D5D" w:rsidRDefault="002F2239" w:rsidP="002F2239">
                  <w:pPr>
                    <w:pStyle w:val="Sarakstarindkopa"/>
                    <w:numPr>
                      <w:ilvl w:val="0"/>
                      <w:numId w:val="2"/>
                    </w:numPr>
                    <w:spacing w:after="0"/>
                    <w:ind w:right="255"/>
                    <w:jc w:val="both"/>
                    <w:rPr>
                      <w:rFonts w:ascii="Times New Roman" w:hAnsi="Times New Roman" w:cs="Times New Roman"/>
                      <w:sz w:val="24"/>
                      <w:szCs w:val="24"/>
                      <w:lang w:eastAsia="lv-LV"/>
                    </w:rPr>
                  </w:pPr>
                  <w:r w:rsidRPr="00FC0D5D">
                    <w:rPr>
                      <w:rFonts w:ascii="Times New Roman" w:hAnsi="Times New Roman" w:cs="Times New Roman"/>
                      <w:sz w:val="24"/>
                      <w:szCs w:val="24"/>
                      <w:lang w:eastAsia="lv-LV"/>
                    </w:rPr>
                    <w:t xml:space="preserve">priekšlikums V. Daļas </w:t>
                  </w:r>
                  <w:r w:rsidR="005031D8" w:rsidRPr="00FC0D5D">
                    <w:rPr>
                      <w:rFonts w:ascii="Times New Roman" w:hAnsi="Times New Roman" w:cs="Times New Roman"/>
                      <w:sz w:val="24"/>
                      <w:szCs w:val="24"/>
                      <w:lang w:eastAsia="lv-LV"/>
                    </w:rPr>
                    <w:t>nosaukumā vārdu “projekta” mainīt uz “projektu”;</w:t>
                  </w:r>
                </w:p>
                <w:p w14:paraId="057049C3" w14:textId="513798D2" w:rsidR="002F2239" w:rsidRPr="00FC0D5D" w:rsidRDefault="005031D8" w:rsidP="002F2239">
                  <w:pPr>
                    <w:pStyle w:val="Sarakstarindkopa"/>
                    <w:numPr>
                      <w:ilvl w:val="0"/>
                      <w:numId w:val="2"/>
                    </w:numPr>
                    <w:spacing w:after="0"/>
                    <w:ind w:right="255"/>
                    <w:jc w:val="both"/>
                    <w:rPr>
                      <w:rFonts w:ascii="Times New Roman" w:hAnsi="Times New Roman" w:cs="Times New Roman"/>
                      <w:sz w:val="24"/>
                      <w:szCs w:val="24"/>
                      <w:lang w:eastAsia="lv-LV"/>
                    </w:rPr>
                  </w:pPr>
                  <w:r w:rsidRPr="00FC0D5D">
                    <w:rPr>
                      <w:rFonts w:ascii="Times New Roman" w:hAnsi="Times New Roman" w:cs="Times New Roman"/>
                      <w:sz w:val="24"/>
                      <w:szCs w:val="24"/>
                      <w:lang w:eastAsia="lv-LV"/>
                    </w:rPr>
                    <w:t>priekšlikums 43.punktā svītrot tekstu”</w:t>
                  </w:r>
                  <w:r w:rsidR="002F2239" w:rsidRPr="00FC0D5D">
                    <w:rPr>
                      <w:rFonts w:ascii="Times New Roman" w:hAnsi="Times New Roman" w:cs="Times New Roman"/>
                      <w:sz w:val="24"/>
                      <w:szCs w:val="24"/>
                      <w:lang w:eastAsia="lv-LV"/>
                    </w:rPr>
                    <w:t xml:space="preserve"> </w:t>
                  </w:r>
                  <w:r w:rsidRPr="00FC0D5D">
                    <w:rPr>
                      <w:rFonts w:ascii="Times New Roman" w:hAnsi="Times New Roman" w:cs="Times New Roman"/>
                      <w:sz w:val="24"/>
                      <w:szCs w:val="24"/>
                      <w:lang w:eastAsia="lv-LV"/>
                    </w:rPr>
                    <w:t>2025. gadā 0,1 procenta apmērā”;</w:t>
                  </w:r>
                </w:p>
                <w:p w14:paraId="6089F0B4" w14:textId="1C56858B" w:rsidR="002F2239" w:rsidRDefault="005031D8" w:rsidP="00FC0D5D">
                  <w:pPr>
                    <w:pStyle w:val="Sarakstarindkopa"/>
                    <w:numPr>
                      <w:ilvl w:val="0"/>
                      <w:numId w:val="2"/>
                    </w:numPr>
                    <w:spacing w:after="0"/>
                    <w:ind w:right="255"/>
                    <w:jc w:val="both"/>
                    <w:rPr>
                      <w:rFonts w:ascii="Times New Roman" w:hAnsi="Times New Roman" w:cs="Times New Roman"/>
                      <w:sz w:val="24"/>
                      <w:szCs w:val="24"/>
                      <w:lang w:eastAsia="lv-LV"/>
                    </w:rPr>
                  </w:pPr>
                  <w:r w:rsidRPr="00FC0D5D">
                    <w:rPr>
                      <w:rFonts w:ascii="Times New Roman" w:hAnsi="Times New Roman" w:cs="Times New Roman"/>
                      <w:sz w:val="24"/>
                      <w:szCs w:val="24"/>
                      <w:lang w:eastAsia="lv-LV"/>
                    </w:rPr>
                    <w:t xml:space="preserve">priekšlikums nolikuma 2.pielikumā “Katrai balsij piešķiramais koeficients” labot numerāciju un koeficientu secību. </w:t>
                  </w:r>
                </w:p>
                <w:p w14:paraId="580DFEFC" w14:textId="77777777" w:rsidR="00FC0D5D" w:rsidRPr="00FC0D5D" w:rsidRDefault="00FC0D5D" w:rsidP="00FC0D5D">
                  <w:pPr>
                    <w:pStyle w:val="Sarakstarindkopa"/>
                    <w:spacing w:after="0"/>
                    <w:ind w:left="828" w:right="255"/>
                    <w:jc w:val="both"/>
                    <w:rPr>
                      <w:rFonts w:ascii="Times New Roman" w:hAnsi="Times New Roman" w:cs="Times New Roman"/>
                      <w:sz w:val="24"/>
                      <w:szCs w:val="24"/>
                      <w:lang w:eastAsia="lv-LV"/>
                    </w:rPr>
                  </w:pPr>
                </w:p>
                <w:p w14:paraId="4AD2C100" w14:textId="51324AD2" w:rsidR="00726EEC" w:rsidRPr="00FC0D5D" w:rsidRDefault="002F2239" w:rsidP="002F2239">
                  <w:pPr>
                    <w:spacing w:after="0" w:line="240" w:lineRule="auto"/>
                    <w:ind w:left="108" w:right="255"/>
                    <w:jc w:val="both"/>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t>Priekšlikum</w:t>
                  </w:r>
                  <w:r w:rsidR="005031D8" w:rsidRPr="00FC0D5D">
                    <w:rPr>
                      <w:rFonts w:ascii="Times New Roman" w:eastAsia="Times New Roman" w:hAnsi="Times New Roman" w:cs="Times New Roman"/>
                      <w:kern w:val="0"/>
                      <w:sz w:val="24"/>
                      <w:szCs w:val="24"/>
                      <w:lang w:eastAsia="lv-LV"/>
                      <w14:ligatures w14:val="none"/>
                    </w:rPr>
                    <w:t>i</w:t>
                  </w:r>
                  <w:r w:rsidRPr="00FC0D5D">
                    <w:rPr>
                      <w:rFonts w:ascii="Times New Roman" w:eastAsia="Times New Roman" w:hAnsi="Times New Roman" w:cs="Times New Roman"/>
                      <w:kern w:val="0"/>
                      <w:sz w:val="24"/>
                      <w:szCs w:val="24"/>
                      <w:lang w:eastAsia="lv-LV"/>
                      <w14:ligatures w14:val="none"/>
                    </w:rPr>
                    <w:t xml:space="preserve"> ņemt</w:t>
                  </w:r>
                  <w:r w:rsidR="005031D8" w:rsidRPr="00FC0D5D">
                    <w:rPr>
                      <w:rFonts w:ascii="Times New Roman" w:eastAsia="Times New Roman" w:hAnsi="Times New Roman" w:cs="Times New Roman"/>
                      <w:kern w:val="0"/>
                      <w:sz w:val="24"/>
                      <w:szCs w:val="24"/>
                      <w:lang w:eastAsia="lv-LV"/>
                      <w14:ligatures w14:val="none"/>
                    </w:rPr>
                    <w:t>i</w:t>
                  </w:r>
                  <w:r w:rsidRPr="00FC0D5D">
                    <w:rPr>
                      <w:rFonts w:ascii="Times New Roman" w:eastAsia="Times New Roman" w:hAnsi="Times New Roman" w:cs="Times New Roman"/>
                      <w:kern w:val="0"/>
                      <w:sz w:val="24"/>
                      <w:szCs w:val="24"/>
                      <w:lang w:eastAsia="lv-LV"/>
                      <w14:ligatures w14:val="none"/>
                    </w:rPr>
                    <w:t xml:space="preserve"> vērā un attiecīgi veikti labojumi saistošajos noteikumos.</w:t>
                  </w:r>
                </w:p>
              </w:tc>
            </w:tr>
          </w:tbl>
          <w:p w14:paraId="2ED63E57" w14:textId="77777777" w:rsidR="00CF441F" w:rsidRPr="00FC0D5D" w:rsidRDefault="00CF441F" w:rsidP="00CF441F">
            <w:pPr>
              <w:spacing w:after="0" w:line="240" w:lineRule="auto"/>
              <w:jc w:val="right"/>
              <w:rPr>
                <w:rFonts w:ascii="Times New Roman" w:eastAsia="Times New Roman" w:hAnsi="Times New Roman" w:cs="Times New Roman"/>
                <w:kern w:val="0"/>
                <w:sz w:val="24"/>
                <w:szCs w:val="24"/>
                <w:lang w:eastAsia="lv-LV"/>
                <w14:ligatures w14:val="none"/>
              </w:rPr>
            </w:pPr>
          </w:p>
        </w:tc>
        <w:tc>
          <w:tcPr>
            <w:tcW w:w="87" w:type="dxa"/>
            <w:shd w:val="clear" w:color="auto" w:fill="FFFFFF"/>
            <w:vAlign w:val="center"/>
            <w:hideMark/>
          </w:tcPr>
          <w:p w14:paraId="6C2248B3" w14:textId="77777777" w:rsidR="00CF441F" w:rsidRPr="00FC0D5D" w:rsidRDefault="00CF441F" w:rsidP="00CF441F">
            <w:pPr>
              <w:spacing w:after="0" w:line="240" w:lineRule="auto"/>
              <w:rPr>
                <w:rFonts w:ascii="Times New Roman" w:eastAsia="Times New Roman" w:hAnsi="Times New Roman" w:cs="Times New Roman"/>
                <w:kern w:val="0"/>
                <w:sz w:val="24"/>
                <w:szCs w:val="24"/>
                <w:lang w:eastAsia="lv-LV"/>
                <w14:ligatures w14:val="none"/>
              </w:rPr>
            </w:pPr>
            <w:r w:rsidRPr="00FC0D5D">
              <w:rPr>
                <w:rFonts w:ascii="Times New Roman" w:eastAsia="Times New Roman" w:hAnsi="Times New Roman" w:cs="Times New Roman"/>
                <w:kern w:val="0"/>
                <w:sz w:val="24"/>
                <w:szCs w:val="24"/>
                <w:lang w:eastAsia="lv-LV"/>
                <w14:ligatures w14:val="none"/>
              </w:rPr>
              <w:lastRenderedPageBreak/>
              <w:t> </w:t>
            </w:r>
          </w:p>
        </w:tc>
      </w:tr>
    </w:tbl>
    <w:p w14:paraId="7BBEF21B" w14:textId="77777777" w:rsidR="00726EEC" w:rsidRDefault="00726EEC" w:rsidP="00726EEC">
      <w:pPr>
        <w:spacing w:after="0" w:line="240" w:lineRule="auto"/>
        <w:jc w:val="both"/>
        <w:rPr>
          <w:rFonts w:ascii="Times New Roman" w:eastAsia="Times New Roman" w:hAnsi="Times New Roman" w:cs="Times New Roman"/>
          <w:kern w:val="0"/>
          <w:sz w:val="24"/>
          <w:szCs w:val="24"/>
          <w:lang w:eastAsia="lv-LV"/>
          <w14:ligatures w14:val="none"/>
        </w:rPr>
      </w:pPr>
      <w:r w:rsidRPr="00D33C4C">
        <w:rPr>
          <w:rFonts w:ascii="Times New Roman" w:eastAsia="Times New Roman" w:hAnsi="Times New Roman" w:cs="Times New Roman"/>
          <w:kern w:val="0"/>
          <w:sz w:val="24"/>
          <w:szCs w:val="24"/>
          <w:lang w:eastAsia="lv-LV"/>
          <w14:ligatures w14:val="none"/>
        </w:rPr>
        <w:lastRenderedPageBreak/>
        <w:t xml:space="preserve">            </w:t>
      </w:r>
    </w:p>
    <w:p w14:paraId="24E50223" w14:textId="77777777" w:rsidR="00726EEC" w:rsidRDefault="00726EEC" w:rsidP="00726EEC">
      <w:pPr>
        <w:spacing w:after="0" w:line="240" w:lineRule="auto"/>
        <w:jc w:val="both"/>
        <w:rPr>
          <w:rFonts w:ascii="Times New Roman" w:eastAsia="Times New Roman" w:hAnsi="Times New Roman" w:cs="Times New Roman"/>
          <w:kern w:val="0"/>
          <w:sz w:val="24"/>
          <w:szCs w:val="24"/>
          <w:lang w:eastAsia="lv-LV"/>
          <w14:ligatures w14:val="none"/>
        </w:rPr>
      </w:pPr>
    </w:p>
    <w:p w14:paraId="1D6F7892" w14:textId="77777777" w:rsidR="00726EEC" w:rsidRDefault="00726EEC" w:rsidP="00726EEC">
      <w:pPr>
        <w:spacing w:after="0" w:line="240" w:lineRule="auto"/>
        <w:jc w:val="both"/>
        <w:rPr>
          <w:rFonts w:ascii="Times New Roman" w:eastAsia="Times New Roman" w:hAnsi="Times New Roman" w:cs="Times New Roman"/>
          <w:kern w:val="0"/>
          <w:sz w:val="24"/>
          <w:szCs w:val="24"/>
          <w:lang w:eastAsia="lv-LV"/>
          <w14:ligatures w14:val="none"/>
        </w:rPr>
      </w:pPr>
    </w:p>
    <w:p w14:paraId="23726C4E" w14:textId="675AE3E0" w:rsidR="00726EEC" w:rsidRDefault="00726EEC" w:rsidP="00726EE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33C4C">
        <w:rPr>
          <w:rFonts w:ascii="Times New Roman" w:eastAsia="Times New Roman" w:hAnsi="Times New Roman" w:cs="Times New Roman"/>
          <w:kern w:val="0"/>
          <w:sz w:val="24"/>
          <w:szCs w:val="24"/>
          <w:lang w:eastAsia="lv-LV"/>
          <w14:ligatures w14:val="none"/>
        </w:rPr>
        <w:t xml:space="preserve"> Domes priekšsēdētājs</w:t>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t xml:space="preserve">             A. </w:t>
      </w:r>
      <w:proofErr w:type="spellStart"/>
      <w:r w:rsidRPr="00D33C4C">
        <w:rPr>
          <w:rFonts w:ascii="Times New Roman" w:eastAsia="Times New Roman" w:hAnsi="Times New Roman" w:cs="Times New Roman"/>
          <w:kern w:val="0"/>
          <w:sz w:val="24"/>
          <w:szCs w:val="24"/>
          <w:lang w:eastAsia="lv-LV"/>
          <w14:ligatures w14:val="none"/>
        </w:rPr>
        <w:t>Lungevičs</w:t>
      </w:r>
      <w:proofErr w:type="spellEnd"/>
      <w:r w:rsidRPr="00D33C4C">
        <w:rPr>
          <w:rFonts w:ascii="Times New Roman" w:eastAsia="Times New Roman" w:hAnsi="Times New Roman" w:cs="Times New Roman"/>
          <w:kern w:val="0"/>
          <w:sz w:val="24"/>
          <w:szCs w:val="24"/>
          <w:lang w:eastAsia="lv-LV"/>
          <w14:ligatures w14:val="none"/>
        </w:rPr>
        <w:tab/>
      </w:r>
    </w:p>
    <w:p w14:paraId="3F988B3B" w14:textId="77777777" w:rsidR="00726EEC" w:rsidRPr="00D33C4C" w:rsidRDefault="00726EEC" w:rsidP="00726EE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C8DBF3D" w14:textId="77777777" w:rsidR="00CF441F" w:rsidRPr="002D4A83" w:rsidRDefault="00CF441F">
      <w:pPr>
        <w:rPr>
          <w:rFonts w:ascii="Times New Roman" w:hAnsi="Times New Roman" w:cs="Times New Roman"/>
        </w:rPr>
      </w:pPr>
    </w:p>
    <w:sectPr w:rsidR="00CF441F" w:rsidRPr="002D4A83" w:rsidSect="00FC0D5D">
      <w:footerReference w:type="default" r:id="rId9"/>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3382" w14:textId="77777777" w:rsidR="00E444DC" w:rsidRDefault="00E444DC" w:rsidP="00726EEC">
      <w:pPr>
        <w:spacing w:after="0" w:line="240" w:lineRule="auto"/>
      </w:pPr>
      <w:r>
        <w:separator/>
      </w:r>
    </w:p>
  </w:endnote>
  <w:endnote w:type="continuationSeparator" w:id="0">
    <w:p w14:paraId="29D76AF5" w14:textId="77777777" w:rsidR="00E444DC" w:rsidRDefault="00E444DC" w:rsidP="0072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A6ED" w14:textId="52868671" w:rsidR="00726EEC" w:rsidRPr="00726EEC" w:rsidRDefault="00726EEC" w:rsidP="00726EEC">
    <w:pPr>
      <w:pStyle w:val="Kjene"/>
      <w:jc w:val="both"/>
      <w:rPr>
        <w:rFonts w:ascii="Times New Roman" w:hAnsi="Times New Roman" w:cs="Times New Roman"/>
        <w:sz w:val="20"/>
        <w:szCs w:val="20"/>
      </w:rPr>
    </w:pPr>
    <w:r w:rsidRPr="00726EEC">
      <w:rPr>
        <w:rFonts w:ascii="Times New Roman" w:hAnsi="Times New Roman" w:cs="Times New Roman"/>
        <w:sz w:val="20"/>
        <w:szCs w:val="20"/>
      </w:rPr>
      <w:t>DOKUMENTS PARAKSTĪTS AR DROŠU ELEKTRONISKO PARAKSTU UN SATUR LAIKA ZĪMOGU</w:t>
    </w:r>
  </w:p>
  <w:p w14:paraId="40F130F1" w14:textId="7C4A8969" w:rsidR="00726EEC" w:rsidRDefault="00726EEC">
    <w:pPr>
      <w:pStyle w:val="Kjene"/>
    </w:pPr>
  </w:p>
  <w:p w14:paraId="07F88EE5" w14:textId="77777777" w:rsidR="00726EEC" w:rsidRDefault="00726E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D333" w14:textId="77777777" w:rsidR="00E444DC" w:rsidRDefault="00E444DC" w:rsidP="00726EEC">
      <w:pPr>
        <w:spacing w:after="0" w:line="240" w:lineRule="auto"/>
      </w:pPr>
      <w:r>
        <w:separator/>
      </w:r>
    </w:p>
  </w:footnote>
  <w:footnote w:type="continuationSeparator" w:id="0">
    <w:p w14:paraId="29C4BD76" w14:textId="77777777" w:rsidR="00E444DC" w:rsidRDefault="00E444DC" w:rsidP="00726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316C9"/>
    <w:multiLevelType w:val="hybridMultilevel"/>
    <w:tmpl w:val="A156E256"/>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 w15:restartNumberingAfterBreak="0">
    <w:nsid w:val="4822071E"/>
    <w:multiLevelType w:val="multilevel"/>
    <w:tmpl w:val="8B4EC8A8"/>
    <w:lvl w:ilvl="0">
      <w:start w:val="1"/>
      <w:numFmt w:val="decimal"/>
      <w:lvlText w:val="%1."/>
      <w:lvlJc w:val="left"/>
      <w:pPr>
        <w:ind w:left="6031" w:hanging="360"/>
      </w:pPr>
      <w:rPr>
        <w:strike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9897618">
    <w:abstractNumId w:val="1"/>
  </w:num>
  <w:num w:numId="2" w16cid:durableId="149063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1F"/>
    <w:rsid w:val="000B2582"/>
    <w:rsid w:val="000E6B1E"/>
    <w:rsid w:val="00182E7D"/>
    <w:rsid w:val="00182FCC"/>
    <w:rsid w:val="001B64E4"/>
    <w:rsid w:val="0021093F"/>
    <w:rsid w:val="00213F5D"/>
    <w:rsid w:val="002D4A83"/>
    <w:rsid w:val="002F2239"/>
    <w:rsid w:val="00361D18"/>
    <w:rsid w:val="00363362"/>
    <w:rsid w:val="00371AEE"/>
    <w:rsid w:val="003D7103"/>
    <w:rsid w:val="004148A7"/>
    <w:rsid w:val="004F1C5F"/>
    <w:rsid w:val="005031D8"/>
    <w:rsid w:val="0051714A"/>
    <w:rsid w:val="00573317"/>
    <w:rsid w:val="005C47D4"/>
    <w:rsid w:val="005D7562"/>
    <w:rsid w:val="005D7CFA"/>
    <w:rsid w:val="006437BB"/>
    <w:rsid w:val="00661B51"/>
    <w:rsid w:val="00663E2F"/>
    <w:rsid w:val="00696D84"/>
    <w:rsid w:val="006E769F"/>
    <w:rsid w:val="00726EEC"/>
    <w:rsid w:val="00743703"/>
    <w:rsid w:val="00793754"/>
    <w:rsid w:val="007950A9"/>
    <w:rsid w:val="007B619C"/>
    <w:rsid w:val="00836A36"/>
    <w:rsid w:val="00881653"/>
    <w:rsid w:val="008B7E63"/>
    <w:rsid w:val="00907852"/>
    <w:rsid w:val="0091212B"/>
    <w:rsid w:val="00952B5C"/>
    <w:rsid w:val="009E03A4"/>
    <w:rsid w:val="00A01843"/>
    <w:rsid w:val="00A13292"/>
    <w:rsid w:val="00A24755"/>
    <w:rsid w:val="00A86650"/>
    <w:rsid w:val="00AD63F0"/>
    <w:rsid w:val="00B21E51"/>
    <w:rsid w:val="00B353F4"/>
    <w:rsid w:val="00B66395"/>
    <w:rsid w:val="00BA758E"/>
    <w:rsid w:val="00BE7520"/>
    <w:rsid w:val="00CF441F"/>
    <w:rsid w:val="00D02A3C"/>
    <w:rsid w:val="00D4060D"/>
    <w:rsid w:val="00D96E5A"/>
    <w:rsid w:val="00E00EC3"/>
    <w:rsid w:val="00E16DE5"/>
    <w:rsid w:val="00E433AD"/>
    <w:rsid w:val="00E444DC"/>
    <w:rsid w:val="00E60AF6"/>
    <w:rsid w:val="00E9677D"/>
    <w:rsid w:val="00ED1CFD"/>
    <w:rsid w:val="00F52BDC"/>
    <w:rsid w:val="00FB0403"/>
    <w:rsid w:val="00FC0D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CF86"/>
  <w15:docId w15:val="{D264043C-43B4-4EF3-8548-1A5F95AF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A247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A24755"/>
    <w:rPr>
      <w:color w:val="0000FF"/>
      <w:u w:val="single"/>
    </w:rPr>
  </w:style>
  <w:style w:type="paragraph" w:styleId="Galvene">
    <w:name w:val="header"/>
    <w:basedOn w:val="Parasts"/>
    <w:link w:val="GalveneRakstz"/>
    <w:uiPriority w:val="99"/>
    <w:rsid w:val="00E00EC3"/>
    <w:pPr>
      <w:tabs>
        <w:tab w:val="center" w:pos="4153"/>
        <w:tab w:val="right" w:pos="8306"/>
      </w:tabs>
      <w:spacing w:after="0" w:line="240" w:lineRule="auto"/>
      <w:jc w:val="center"/>
    </w:pPr>
    <w:rPr>
      <w:rFonts w:ascii="Cambria" w:eastAsia="Times New Roman" w:hAnsi="Cambria" w:cs="Cambria"/>
      <w:kern w:val="0"/>
      <w14:ligatures w14:val="none"/>
    </w:rPr>
  </w:style>
  <w:style w:type="character" w:customStyle="1" w:styleId="GalveneRakstz">
    <w:name w:val="Galvene Rakstz."/>
    <w:basedOn w:val="Noklusjumarindkopasfonts"/>
    <w:link w:val="Galvene"/>
    <w:uiPriority w:val="99"/>
    <w:rsid w:val="00E00EC3"/>
    <w:rPr>
      <w:rFonts w:ascii="Cambria" w:eastAsia="Times New Roman" w:hAnsi="Cambria" w:cs="Cambria"/>
      <w:kern w:val="0"/>
      <w14:ligatures w14:val="none"/>
    </w:rPr>
  </w:style>
  <w:style w:type="paragraph" w:styleId="Sarakstarindkopa">
    <w:name w:val="List Paragraph"/>
    <w:basedOn w:val="Parasts"/>
    <w:link w:val="SarakstarindkopaRakstz"/>
    <w:uiPriority w:val="34"/>
    <w:qFormat/>
    <w:rsid w:val="00E00EC3"/>
    <w:pPr>
      <w:spacing w:after="120" w:line="240" w:lineRule="auto"/>
      <w:ind w:left="720"/>
      <w:jc w:val="center"/>
    </w:pPr>
    <w:rPr>
      <w:rFonts w:ascii="Cambria" w:eastAsia="Times New Roman" w:hAnsi="Cambria" w:cs="Cambria"/>
      <w:kern w:val="0"/>
      <w14:ligatures w14:val="none"/>
    </w:rPr>
  </w:style>
  <w:style w:type="character" w:customStyle="1" w:styleId="SarakstarindkopaRakstz">
    <w:name w:val="Saraksta rindkopa Rakstz."/>
    <w:link w:val="Sarakstarindkopa"/>
    <w:uiPriority w:val="34"/>
    <w:locked/>
    <w:rsid w:val="00E00EC3"/>
    <w:rPr>
      <w:rFonts w:ascii="Cambria" w:eastAsia="Times New Roman" w:hAnsi="Cambria" w:cs="Cambria"/>
      <w:kern w:val="0"/>
      <w14:ligatures w14:val="none"/>
    </w:rPr>
  </w:style>
  <w:style w:type="character" w:customStyle="1" w:styleId="Neatrisintapieminana1">
    <w:name w:val="Neatrisināta pieminēšana1"/>
    <w:basedOn w:val="Noklusjumarindkopasfonts"/>
    <w:uiPriority w:val="99"/>
    <w:semiHidden/>
    <w:unhideWhenUsed/>
    <w:rsid w:val="004F1C5F"/>
    <w:rPr>
      <w:color w:val="605E5C"/>
      <w:shd w:val="clear" w:color="auto" w:fill="E1DFDD"/>
    </w:rPr>
  </w:style>
  <w:style w:type="character" w:styleId="Komentraatsauce">
    <w:name w:val="annotation reference"/>
    <w:basedOn w:val="Noklusjumarindkopasfonts"/>
    <w:uiPriority w:val="99"/>
    <w:semiHidden/>
    <w:unhideWhenUsed/>
    <w:rsid w:val="004F1C5F"/>
    <w:rPr>
      <w:sz w:val="16"/>
      <w:szCs w:val="16"/>
    </w:rPr>
  </w:style>
  <w:style w:type="paragraph" w:styleId="Komentrateksts">
    <w:name w:val="annotation text"/>
    <w:basedOn w:val="Parasts"/>
    <w:link w:val="KomentratekstsRakstz"/>
    <w:uiPriority w:val="99"/>
    <w:semiHidden/>
    <w:unhideWhenUsed/>
    <w:rsid w:val="004F1C5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1C5F"/>
    <w:rPr>
      <w:sz w:val="20"/>
      <w:szCs w:val="20"/>
    </w:rPr>
  </w:style>
  <w:style w:type="paragraph" w:styleId="Komentratma">
    <w:name w:val="annotation subject"/>
    <w:basedOn w:val="Komentrateksts"/>
    <w:next w:val="Komentrateksts"/>
    <w:link w:val="KomentratmaRakstz"/>
    <w:uiPriority w:val="99"/>
    <w:semiHidden/>
    <w:unhideWhenUsed/>
    <w:rsid w:val="004F1C5F"/>
    <w:rPr>
      <w:b/>
      <w:bCs/>
    </w:rPr>
  </w:style>
  <w:style w:type="character" w:customStyle="1" w:styleId="KomentratmaRakstz">
    <w:name w:val="Komentāra tēma Rakstz."/>
    <w:basedOn w:val="KomentratekstsRakstz"/>
    <w:link w:val="Komentratma"/>
    <w:uiPriority w:val="99"/>
    <w:semiHidden/>
    <w:rsid w:val="004F1C5F"/>
    <w:rPr>
      <w:b/>
      <w:bCs/>
      <w:sz w:val="20"/>
      <w:szCs w:val="20"/>
    </w:rPr>
  </w:style>
  <w:style w:type="paragraph" w:styleId="Kjene">
    <w:name w:val="footer"/>
    <w:basedOn w:val="Parasts"/>
    <w:link w:val="KjeneRakstz"/>
    <w:uiPriority w:val="99"/>
    <w:unhideWhenUsed/>
    <w:rsid w:val="00726EE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370">
      <w:bodyDiv w:val="1"/>
      <w:marLeft w:val="0"/>
      <w:marRight w:val="0"/>
      <w:marTop w:val="0"/>
      <w:marBottom w:val="0"/>
      <w:divBdr>
        <w:top w:val="none" w:sz="0" w:space="0" w:color="auto"/>
        <w:left w:val="none" w:sz="0" w:space="0" w:color="auto"/>
        <w:bottom w:val="none" w:sz="0" w:space="0" w:color="auto"/>
        <w:right w:val="none" w:sz="0" w:space="0" w:color="auto"/>
      </w:divBdr>
    </w:div>
    <w:div w:id="37093594">
      <w:bodyDiv w:val="1"/>
      <w:marLeft w:val="0"/>
      <w:marRight w:val="0"/>
      <w:marTop w:val="0"/>
      <w:marBottom w:val="0"/>
      <w:divBdr>
        <w:top w:val="none" w:sz="0" w:space="0" w:color="auto"/>
        <w:left w:val="none" w:sz="0" w:space="0" w:color="auto"/>
        <w:bottom w:val="none" w:sz="0" w:space="0" w:color="auto"/>
        <w:right w:val="none" w:sz="0" w:space="0" w:color="auto"/>
      </w:divBdr>
    </w:div>
    <w:div w:id="185216695">
      <w:bodyDiv w:val="1"/>
      <w:marLeft w:val="0"/>
      <w:marRight w:val="0"/>
      <w:marTop w:val="0"/>
      <w:marBottom w:val="0"/>
      <w:divBdr>
        <w:top w:val="none" w:sz="0" w:space="0" w:color="auto"/>
        <w:left w:val="none" w:sz="0" w:space="0" w:color="auto"/>
        <w:bottom w:val="none" w:sz="0" w:space="0" w:color="auto"/>
        <w:right w:val="none" w:sz="0" w:space="0" w:color="auto"/>
      </w:divBdr>
    </w:div>
    <w:div w:id="214660140">
      <w:bodyDiv w:val="1"/>
      <w:marLeft w:val="0"/>
      <w:marRight w:val="0"/>
      <w:marTop w:val="0"/>
      <w:marBottom w:val="0"/>
      <w:divBdr>
        <w:top w:val="none" w:sz="0" w:space="0" w:color="auto"/>
        <w:left w:val="none" w:sz="0" w:space="0" w:color="auto"/>
        <w:bottom w:val="none" w:sz="0" w:space="0" w:color="auto"/>
        <w:right w:val="none" w:sz="0" w:space="0" w:color="auto"/>
      </w:divBdr>
    </w:div>
    <w:div w:id="330564416">
      <w:bodyDiv w:val="1"/>
      <w:marLeft w:val="0"/>
      <w:marRight w:val="0"/>
      <w:marTop w:val="0"/>
      <w:marBottom w:val="0"/>
      <w:divBdr>
        <w:top w:val="none" w:sz="0" w:space="0" w:color="auto"/>
        <w:left w:val="none" w:sz="0" w:space="0" w:color="auto"/>
        <w:bottom w:val="none" w:sz="0" w:space="0" w:color="auto"/>
        <w:right w:val="none" w:sz="0" w:space="0" w:color="auto"/>
      </w:divBdr>
    </w:div>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322591984">
              <w:marLeft w:val="0"/>
              <w:marRight w:val="0"/>
              <w:marTop w:val="240"/>
              <w:marBottom w:val="0"/>
              <w:divBdr>
                <w:top w:val="none" w:sz="0" w:space="0" w:color="auto"/>
                <w:left w:val="none" w:sz="0" w:space="0" w:color="auto"/>
                <w:bottom w:val="none" w:sz="0" w:space="0" w:color="auto"/>
                <w:right w:val="none" w:sz="0" w:space="0" w:color="auto"/>
              </w:divBdr>
            </w:div>
            <w:div w:id="21210229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42644187">
      <w:bodyDiv w:val="1"/>
      <w:marLeft w:val="0"/>
      <w:marRight w:val="0"/>
      <w:marTop w:val="0"/>
      <w:marBottom w:val="0"/>
      <w:divBdr>
        <w:top w:val="none" w:sz="0" w:space="0" w:color="auto"/>
        <w:left w:val="none" w:sz="0" w:space="0" w:color="auto"/>
        <w:bottom w:val="none" w:sz="0" w:space="0" w:color="auto"/>
        <w:right w:val="none" w:sz="0" w:space="0" w:color="auto"/>
      </w:divBdr>
    </w:div>
    <w:div w:id="800155695">
      <w:bodyDiv w:val="1"/>
      <w:marLeft w:val="0"/>
      <w:marRight w:val="0"/>
      <w:marTop w:val="0"/>
      <w:marBottom w:val="0"/>
      <w:divBdr>
        <w:top w:val="none" w:sz="0" w:space="0" w:color="auto"/>
        <w:left w:val="none" w:sz="0" w:space="0" w:color="auto"/>
        <w:bottom w:val="none" w:sz="0" w:space="0" w:color="auto"/>
        <w:right w:val="none" w:sz="0" w:space="0" w:color="auto"/>
      </w:divBdr>
    </w:div>
    <w:div w:id="926697459">
      <w:bodyDiv w:val="1"/>
      <w:marLeft w:val="0"/>
      <w:marRight w:val="0"/>
      <w:marTop w:val="0"/>
      <w:marBottom w:val="0"/>
      <w:divBdr>
        <w:top w:val="none" w:sz="0" w:space="0" w:color="auto"/>
        <w:left w:val="none" w:sz="0" w:space="0" w:color="auto"/>
        <w:bottom w:val="none" w:sz="0" w:space="0" w:color="auto"/>
        <w:right w:val="none" w:sz="0" w:space="0" w:color="auto"/>
      </w:divBdr>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154295387">
      <w:bodyDiv w:val="1"/>
      <w:marLeft w:val="0"/>
      <w:marRight w:val="0"/>
      <w:marTop w:val="0"/>
      <w:marBottom w:val="0"/>
      <w:divBdr>
        <w:top w:val="none" w:sz="0" w:space="0" w:color="auto"/>
        <w:left w:val="none" w:sz="0" w:space="0" w:color="auto"/>
        <w:bottom w:val="none" w:sz="0" w:space="0" w:color="auto"/>
        <w:right w:val="none" w:sz="0" w:space="0" w:color="auto"/>
      </w:divBdr>
    </w:div>
    <w:div w:id="1383209372">
      <w:bodyDiv w:val="1"/>
      <w:marLeft w:val="0"/>
      <w:marRight w:val="0"/>
      <w:marTop w:val="0"/>
      <w:marBottom w:val="0"/>
      <w:divBdr>
        <w:top w:val="none" w:sz="0" w:space="0" w:color="auto"/>
        <w:left w:val="none" w:sz="0" w:space="0" w:color="auto"/>
        <w:bottom w:val="none" w:sz="0" w:space="0" w:color="auto"/>
        <w:right w:val="none" w:sz="0" w:space="0" w:color="auto"/>
      </w:divBdr>
    </w:div>
    <w:div w:id="1420105621">
      <w:bodyDiv w:val="1"/>
      <w:marLeft w:val="0"/>
      <w:marRight w:val="0"/>
      <w:marTop w:val="0"/>
      <w:marBottom w:val="0"/>
      <w:divBdr>
        <w:top w:val="none" w:sz="0" w:space="0" w:color="auto"/>
        <w:left w:val="none" w:sz="0" w:space="0" w:color="auto"/>
        <w:bottom w:val="none" w:sz="0" w:space="0" w:color="auto"/>
        <w:right w:val="none" w:sz="0" w:space="0" w:color="auto"/>
      </w:divBdr>
    </w:div>
    <w:div w:id="1617831244">
      <w:bodyDiv w:val="1"/>
      <w:marLeft w:val="0"/>
      <w:marRight w:val="0"/>
      <w:marTop w:val="0"/>
      <w:marBottom w:val="0"/>
      <w:divBdr>
        <w:top w:val="none" w:sz="0" w:space="0" w:color="auto"/>
        <w:left w:val="none" w:sz="0" w:space="0" w:color="auto"/>
        <w:bottom w:val="none" w:sz="0" w:space="0" w:color="auto"/>
        <w:right w:val="none" w:sz="0" w:space="0" w:color="auto"/>
      </w:divBdr>
    </w:div>
    <w:div w:id="1718509412">
      <w:bodyDiv w:val="1"/>
      <w:marLeft w:val="0"/>
      <w:marRight w:val="0"/>
      <w:marTop w:val="0"/>
      <w:marBottom w:val="0"/>
      <w:divBdr>
        <w:top w:val="none" w:sz="0" w:space="0" w:color="auto"/>
        <w:left w:val="none" w:sz="0" w:space="0" w:color="auto"/>
        <w:bottom w:val="none" w:sz="0" w:space="0" w:color="auto"/>
        <w:right w:val="none" w:sz="0" w:space="0" w:color="auto"/>
      </w:divBdr>
    </w:div>
    <w:div w:id="1788039875">
      <w:bodyDiv w:val="1"/>
      <w:marLeft w:val="0"/>
      <w:marRight w:val="0"/>
      <w:marTop w:val="0"/>
      <w:marBottom w:val="0"/>
      <w:divBdr>
        <w:top w:val="none" w:sz="0" w:space="0" w:color="auto"/>
        <w:left w:val="none" w:sz="0" w:space="0" w:color="auto"/>
        <w:bottom w:val="none" w:sz="0" w:space="0" w:color="auto"/>
        <w:right w:val="none" w:sz="0" w:space="0" w:color="auto"/>
      </w:divBdr>
    </w:div>
    <w:div w:id="2011056603">
      <w:bodyDiv w:val="1"/>
      <w:marLeft w:val="0"/>
      <w:marRight w:val="0"/>
      <w:marTop w:val="0"/>
      <w:marBottom w:val="0"/>
      <w:divBdr>
        <w:top w:val="none" w:sz="0" w:space="0" w:color="auto"/>
        <w:left w:val="none" w:sz="0" w:space="0" w:color="auto"/>
        <w:bottom w:val="none" w:sz="0" w:space="0" w:color="auto"/>
        <w:right w:val="none" w:sz="0" w:space="0" w:color="auto"/>
      </w:divBdr>
    </w:div>
    <w:div w:id="2037149977">
      <w:bodyDiv w:val="1"/>
      <w:marLeft w:val="0"/>
      <w:marRight w:val="0"/>
      <w:marTop w:val="0"/>
      <w:marBottom w:val="0"/>
      <w:divBdr>
        <w:top w:val="none" w:sz="0" w:space="0" w:color="auto"/>
        <w:left w:val="none" w:sz="0" w:space="0" w:color="auto"/>
        <w:bottom w:val="none" w:sz="0" w:space="0" w:color="auto"/>
        <w:right w:val="none" w:sz="0" w:space="0" w:color="auto"/>
      </w:divBdr>
    </w:div>
    <w:div w:id="207115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4893</Words>
  <Characters>2790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11</cp:revision>
  <dcterms:created xsi:type="dcterms:W3CDTF">2024-10-25T07:09:00Z</dcterms:created>
  <dcterms:modified xsi:type="dcterms:W3CDTF">2025-12-18T08:19:00Z</dcterms:modified>
</cp:coreProperties>
</file>